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97" w:rsidRPr="000431A1" w:rsidRDefault="00042626" w:rsidP="00CC4DED">
      <w:pPr>
        <w:pBdr>
          <w:top w:val="single" w:sz="4" w:space="1" w:color="auto"/>
          <w:left w:val="single" w:sz="4" w:space="4" w:color="auto"/>
          <w:bottom w:val="single" w:sz="4" w:space="1" w:color="auto"/>
          <w:right w:val="single" w:sz="4" w:space="4" w:color="auto"/>
        </w:pBdr>
        <w:jc w:val="both"/>
        <w:rPr>
          <w:b/>
          <w:i/>
          <w:caps/>
          <w:sz w:val="30"/>
          <w:szCs w:val="30"/>
        </w:rPr>
      </w:pPr>
      <w:r>
        <w:rPr>
          <w:b/>
          <w:i/>
          <w:caps/>
          <w:sz w:val="30"/>
          <w:szCs w:val="30"/>
        </w:rPr>
        <w:t xml:space="preserve"> </w:t>
      </w:r>
      <w:r w:rsidR="00783D97" w:rsidRPr="002815D1">
        <w:rPr>
          <w:b/>
          <w:i/>
          <w:caps/>
          <w:sz w:val="30"/>
          <w:szCs w:val="30"/>
        </w:rPr>
        <w:t>REQUISITI DE</w:t>
      </w:r>
      <w:r w:rsidR="00FB1792">
        <w:rPr>
          <w:b/>
          <w:i/>
          <w:caps/>
          <w:sz w:val="30"/>
          <w:szCs w:val="30"/>
        </w:rPr>
        <w:t xml:space="preserve">LLA SEDE </w:t>
      </w:r>
      <w:r w:rsidR="00FB1792" w:rsidRPr="000431A1">
        <w:rPr>
          <w:b/>
          <w:i/>
          <w:caps/>
          <w:sz w:val="30"/>
          <w:szCs w:val="30"/>
        </w:rPr>
        <w:t xml:space="preserve">DELLA DIREZIONE PROVINCIALE </w:t>
      </w:r>
      <w:r w:rsidR="00783D97" w:rsidRPr="000431A1">
        <w:rPr>
          <w:b/>
          <w:i/>
          <w:caps/>
          <w:sz w:val="30"/>
          <w:szCs w:val="30"/>
        </w:rPr>
        <w:t>DELL’AGENZIA ENTRATE</w:t>
      </w:r>
      <w:r w:rsidR="00FB1792" w:rsidRPr="000431A1">
        <w:rPr>
          <w:b/>
          <w:i/>
          <w:caps/>
          <w:sz w:val="30"/>
          <w:szCs w:val="30"/>
        </w:rPr>
        <w:t xml:space="preserve"> DI </w:t>
      </w:r>
      <w:r w:rsidR="00F02600">
        <w:rPr>
          <w:b/>
          <w:i/>
          <w:caps/>
          <w:sz w:val="30"/>
          <w:szCs w:val="30"/>
        </w:rPr>
        <w:t>PARMA</w:t>
      </w:r>
    </w:p>
    <w:p w:rsidR="007F2A89" w:rsidRPr="000431A1" w:rsidRDefault="007F2A89" w:rsidP="002815D1">
      <w:pPr>
        <w:ind w:left="540"/>
        <w:jc w:val="both"/>
        <w:rPr>
          <w:sz w:val="26"/>
          <w:szCs w:val="26"/>
        </w:rPr>
      </w:pPr>
    </w:p>
    <w:p w:rsidR="00F02600" w:rsidRPr="006110F8" w:rsidRDefault="00F02600" w:rsidP="00F0260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02600" w:rsidRPr="0063420D" w:rsidTr="00F02600">
        <w:tc>
          <w:tcPr>
            <w:tcW w:w="9778" w:type="dxa"/>
            <w:shd w:val="clear" w:color="auto" w:fill="D9D9D9"/>
          </w:tcPr>
          <w:p w:rsidR="00F02600" w:rsidRPr="00D80305" w:rsidRDefault="00F02600" w:rsidP="00F02600">
            <w:pPr>
              <w:rPr>
                <w:b/>
                <w:sz w:val="22"/>
                <w:szCs w:val="22"/>
              </w:rPr>
            </w:pPr>
            <w:r w:rsidRPr="00D80305">
              <w:rPr>
                <w:b/>
                <w:sz w:val="22"/>
                <w:szCs w:val="22"/>
              </w:rPr>
              <w:t>Se</w:t>
            </w:r>
            <w:r>
              <w:rPr>
                <w:b/>
                <w:sz w:val="22"/>
                <w:szCs w:val="22"/>
              </w:rPr>
              <w:t xml:space="preserve">de della Direzione Provinciale e </w:t>
            </w:r>
            <w:r w:rsidRPr="00D80305">
              <w:rPr>
                <w:b/>
                <w:sz w:val="22"/>
                <w:szCs w:val="22"/>
              </w:rPr>
              <w:t>dell’Ufficio Terri</w:t>
            </w:r>
            <w:r>
              <w:rPr>
                <w:b/>
                <w:sz w:val="22"/>
                <w:szCs w:val="22"/>
              </w:rPr>
              <w:t>toriale di Parma</w:t>
            </w:r>
          </w:p>
        </w:tc>
      </w:tr>
      <w:tr w:rsidR="00F02600" w:rsidRPr="007F5328" w:rsidTr="00F02600">
        <w:trPr>
          <w:trHeight w:val="307"/>
        </w:trPr>
        <w:tc>
          <w:tcPr>
            <w:tcW w:w="9778" w:type="dxa"/>
            <w:shd w:val="clear" w:color="auto" w:fill="auto"/>
          </w:tcPr>
          <w:p w:rsidR="00F02600" w:rsidRPr="002449AC" w:rsidRDefault="00F02600" w:rsidP="00F02600">
            <w:pPr>
              <w:jc w:val="both"/>
              <w:rPr>
                <w:sz w:val="22"/>
                <w:szCs w:val="22"/>
              </w:rPr>
            </w:pPr>
            <w:r>
              <w:rPr>
                <w:sz w:val="22"/>
                <w:szCs w:val="22"/>
              </w:rPr>
              <w:t>n. 186</w:t>
            </w:r>
            <w:r w:rsidRPr="0063420D">
              <w:rPr>
                <w:sz w:val="22"/>
                <w:szCs w:val="22"/>
              </w:rPr>
              <w:t xml:space="preserve"> dipendenti</w:t>
            </w:r>
          </w:p>
        </w:tc>
      </w:tr>
    </w:tbl>
    <w:p w:rsidR="00F02600" w:rsidRPr="00CB24AF" w:rsidRDefault="00F02600" w:rsidP="00F02600">
      <w:pPr>
        <w:jc w:val="both"/>
      </w:pPr>
    </w:p>
    <w:p w:rsidR="00F02600" w:rsidRPr="00CB24AF" w:rsidRDefault="00F02600" w:rsidP="00F02600">
      <w:pPr>
        <w:jc w:val="both"/>
        <w:rPr>
          <w:b/>
        </w:rPr>
      </w:pPr>
      <w:r w:rsidRPr="00CB24AF">
        <w:rPr>
          <w:b/>
        </w:rPr>
        <w:t>L’immobile dovrà avere superficie totale massima di 4</w:t>
      </w:r>
      <w:r>
        <w:rPr>
          <w:b/>
        </w:rPr>
        <w:t>73</w:t>
      </w:r>
      <w:r w:rsidRPr="00CB24AF">
        <w:rPr>
          <w:b/>
        </w:rPr>
        <w:t>0mq</w:t>
      </w:r>
      <w:r>
        <w:rPr>
          <w:b/>
        </w:rPr>
        <w:t xml:space="preserve"> così suddivisi:</w:t>
      </w:r>
    </w:p>
    <w:p w:rsidR="00F02600" w:rsidRPr="00CB24AF" w:rsidRDefault="00F02600" w:rsidP="00F0260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955"/>
        <w:gridCol w:w="1956"/>
        <w:gridCol w:w="1956"/>
        <w:gridCol w:w="1956"/>
      </w:tblGrid>
      <w:tr w:rsidR="00F02600" w:rsidRPr="00CB24AF" w:rsidTr="00F02600">
        <w:tc>
          <w:tcPr>
            <w:tcW w:w="1955" w:type="dxa"/>
            <w:shd w:val="pct10" w:color="auto" w:fill="auto"/>
          </w:tcPr>
          <w:p w:rsidR="00F02600" w:rsidRPr="00CB24AF" w:rsidRDefault="00F02600" w:rsidP="00F02600">
            <w:pPr>
              <w:jc w:val="center"/>
              <w:rPr>
                <w:sz w:val="22"/>
                <w:szCs w:val="22"/>
              </w:rPr>
            </w:pPr>
            <w:r w:rsidRPr="00CB24AF">
              <w:rPr>
                <w:sz w:val="22"/>
                <w:szCs w:val="22"/>
              </w:rPr>
              <w:t>uffici</w:t>
            </w:r>
          </w:p>
        </w:tc>
        <w:tc>
          <w:tcPr>
            <w:tcW w:w="1955" w:type="dxa"/>
            <w:shd w:val="pct10" w:color="auto" w:fill="auto"/>
          </w:tcPr>
          <w:p w:rsidR="00F02600" w:rsidRPr="00CB24AF" w:rsidRDefault="00F02600" w:rsidP="00F02600">
            <w:pPr>
              <w:jc w:val="center"/>
              <w:rPr>
                <w:sz w:val="22"/>
                <w:szCs w:val="22"/>
              </w:rPr>
            </w:pPr>
            <w:r w:rsidRPr="00CB24AF">
              <w:rPr>
                <w:sz w:val="22"/>
                <w:szCs w:val="22"/>
              </w:rPr>
              <w:t>magazzini, depositi</w:t>
            </w:r>
          </w:p>
        </w:tc>
        <w:tc>
          <w:tcPr>
            <w:tcW w:w="1956" w:type="dxa"/>
            <w:shd w:val="pct10" w:color="auto" w:fill="auto"/>
          </w:tcPr>
          <w:p w:rsidR="00F02600" w:rsidRPr="00CB24AF" w:rsidRDefault="00F02600" w:rsidP="00F02600">
            <w:pPr>
              <w:jc w:val="center"/>
              <w:rPr>
                <w:sz w:val="22"/>
                <w:szCs w:val="22"/>
              </w:rPr>
            </w:pPr>
            <w:r w:rsidRPr="00CB24AF">
              <w:rPr>
                <w:sz w:val="22"/>
                <w:szCs w:val="22"/>
              </w:rPr>
              <w:t>archivi istituzionali</w:t>
            </w:r>
          </w:p>
        </w:tc>
        <w:tc>
          <w:tcPr>
            <w:tcW w:w="1956" w:type="dxa"/>
            <w:shd w:val="pct10" w:color="auto" w:fill="auto"/>
          </w:tcPr>
          <w:p w:rsidR="00F02600" w:rsidRPr="00CB24AF" w:rsidRDefault="00F02600" w:rsidP="00F02600">
            <w:pPr>
              <w:jc w:val="center"/>
              <w:rPr>
                <w:sz w:val="22"/>
                <w:szCs w:val="22"/>
              </w:rPr>
            </w:pPr>
            <w:r w:rsidRPr="00CB24AF">
              <w:rPr>
                <w:sz w:val="22"/>
                <w:szCs w:val="22"/>
              </w:rPr>
              <w:t>archivi di deposito</w:t>
            </w:r>
          </w:p>
        </w:tc>
        <w:tc>
          <w:tcPr>
            <w:tcW w:w="1956" w:type="dxa"/>
            <w:shd w:val="pct10" w:color="auto" w:fill="auto"/>
          </w:tcPr>
          <w:p w:rsidR="00F02600" w:rsidRPr="00CB24AF" w:rsidRDefault="00F02600" w:rsidP="00F02600">
            <w:pPr>
              <w:jc w:val="center"/>
              <w:rPr>
                <w:sz w:val="22"/>
                <w:szCs w:val="22"/>
              </w:rPr>
            </w:pPr>
            <w:r w:rsidRPr="00CB24AF">
              <w:rPr>
                <w:sz w:val="22"/>
                <w:szCs w:val="22"/>
              </w:rPr>
              <w:t>Front Office</w:t>
            </w:r>
          </w:p>
        </w:tc>
      </w:tr>
      <w:tr w:rsidR="00F02600" w:rsidRPr="00CB24AF" w:rsidTr="00F02600">
        <w:tc>
          <w:tcPr>
            <w:tcW w:w="1955" w:type="dxa"/>
            <w:shd w:val="clear" w:color="auto" w:fill="auto"/>
          </w:tcPr>
          <w:p w:rsidR="00F02600" w:rsidRPr="00CB24AF" w:rsidRDefault="00F02600" w:rsidP="00F02600">
            <w:pPr>
              <w:jc w:val="center"/>
              <w:rPr>
                <w:sz w:val="22"/>
                <w:szCs w:val="22"/>
              </w:rPr>
            </w:pPr>
            <w:r>
              <w:rPr>
                <w:sz w:val="22"/>
                <w:szCs w:val="22"/>
              </w:rPr>
              <w:t>3600-4000</w:t>
            </w:r>
            <w:r w:rsidRPr="00CB24AF">
              <w:rPr>
                <w:sz w:val="22"/>
                <w:szCs w:val="22"/>
              </w:rPr>
              <w:t xml:space="preserve"> mq</w:t>
            </w:r>
          </w:p>
        </w:tc>
        <w:tc>
          <w:tcPr>
            <w:tcW w:w="1955" w:type="dxa"/>
            <w:shd w:val="clear" w:color="auto" w:fill="auto"/>
          </w:tcPr>
          <w:p w:rsidR="00F02600" w:rsidRPr="00CB24AF" w:rsidRDefault="00F02600" w:rsidP="00F02600">
            <w:pPr>
              <w:jc w:val="center"/>
              <w:rPr>
                <w:sz w:val="22"/>
                <w:szCs w:val="22"/>
              </w:rPr>
            </w:pPr>
            <w:r w:rsidRPr="00CB24AF">
              <w:rPr>
                <w:sz w:val="22"/>
                <w:szCs w:val="22"/>
              </w:rPr>
              <w:t>100mq</w:t>
            </w:r>
          </w:p>
        </w:tc>
        <w:tc>
          <w:tcPr>
            <w:tcW w:w="1956" w:type="dxa"/>
            <w:shd w:val="clear" w:color="auto" w:fill="auto"/>
          </w:tcPr>
          <w:p w:rsidR="00F02600" w:rsidRPr="00CB24AF" w:rsidRDefault="00F02600" w:rsidP="00F02600">
            <w:pPr>
              <w:jc w:val="center"/>
              <w:rPr>
                <w:sz w:val="22"/>
                <w:szCs w:val="22"/>
              </w:rPr>
            </w:pPr>
            <w:r w:rsidRPr="00CB24AF">
              <w:rPr>
                <w:sz w:val="22"/>
                <w:szCs w:val="22"/>
              </w:rPr>
              <w:t>0 mq</w:t>
            </w:r>
          </w:p>
        </w:tc>
        <w:tc>
          <w:tcPr>
            <w:tcW w:w="1956" w:type="dxa"/>
            <w:shd w:val="clear" w:color="auto" w:fill="auto"/>
          </w:tcPr>
          <w:p w:rsidR="00F02600" w:rsidRPr="00CB24AF" w:rsidRDefault="00F02600" w:rsidP="00F02600">
            <w:pPr>
              <w:jc w:val="center"/>
              <w:rPr>
                <w:sz w:val="22"/>
                <w:szCs w:val="22"/>
              </w:rPr>
            </w:pPr>
            <w:r>
              <w:rPr>
                <w:sz w:val="22"/>
                <w:szCs w:val="22"/>
              </w:rPr>
              <w:t>1000</w:t>
            </w:r>
            <w:r w:rsidRPr="00CB24AF">
              <w:rPr>
                <w:sz w:val="22"/>
                <w:szCs w:val="22"/>
              </w:rPr>
              <w:t>mq</w:t>
            </w:r>
          </w:p>
        </w:tc>
        <w:tc>
          <w:tcPr>
            <w:tcW w:w="1956" w:type="dxa"/>
            <w:shd w:val="clear" w:color="auto" w:fill="auto"/>
          </w:tcPr>
          <w:p w:rsidR="00F02600" w:rsidRPr="00CB24AF" w:rsidRDefault="00F02600" w:rsidP="00F02600">
            <w:pPr>
              <w:jc w:val="center"/>
              <w:rPr>
                <w:sz w:val="22"/>
                <w:szCs w:val="22"/>
              </w:rPr>
            </w:pPr>
            <w:r>
              <w:rPr>
                <w:sz w:val="22"/>
                <w:szCs w:val="22"/>
              </w:rPr>
              <w:t>480-530</w:t>
            </w:r>
            <w:r w:rsidRPr="00CB24AF">
              <w:rPr>
                <w:sz w:val="22"/>
                <w:szCs w:val="22"/>
              </w:rPr>
              <w:t xml:space="preserve"> mq</w:t>
            </w:r>
          </w:p>
        </w:tc>
      </w:tr>
    </w:tbl>
    <w:p w:rsidR="00F02600" w:rsidRPr="00CB24AF" w:rsidRDefault="00F02600" w:rsidP="00F02600">
      <w:pPr>
        <w:jc w:val="both"/>
      </w:pPr>
    </w:p>
    <w:p w:rsidR="00F02600" w:rsidRPr="00CB24AF" w:rsidRDefault="00F02600" w:rsidP="00F02600">
      <w:pPr>
        <w:numPr>
          <w:ilvl w:val="0"/>
          <w:numId w:val="17"/>
        </w:numPr>
        <w:jc w:val="both"/>
        <w:rPr>
          <w:i/>
          <w:sz w:val="22"/>
          <w:szCs w:val="22"/>
        </w:rPr>
      </w:pPr>
      <w:r w:rsidRPr="00CB24AF">
        <w:rPr>
          <w:i/>
          <w:sz w:val="22"/>
          <w:szCs w:val="22"/>
        </w:rPr>
        <w:t>Le superfici massime sopra indicate sono misurate al lordo dei muri;</w:t>
      </w:r>
    </w:p>
    <w:p w:rsidR="00F02600" w:rsidRPr="00CB24AF" w:rsidRDefault="00F02600" w:rsidP="00F02600">
      <w:pPr>
        <w:numPr>
          <w:ilvl w:val="0"/>
          <w:numId w:val="17"/>
        </w:numPr>
        <w:jc w:val="both"/>
        <w:rPr>
          <w:i/>
          <w:sz w:val="22"/>
          <w:szCs w:val="22"/>
        </w:rPr>
      </w:pPr>
      <w:r w:rsidRPr="00CB24AF">
        <w:rPr>
          <w:i/>
          <w:sz w:val="22"/>
          <w:szCs w:val="22"/>
        </w:rPr>
        <w:t>le dimensioni degli archivi sopra indicate potranno essere ridotte del 30% qualora siano fornite di armadiature compattabili;</w:t>
      </w:r>
    </w:p>
    <w:p w:rsidR="00F02600" w:rsidRPr="00EC4534" w:rsidRDefault="00F02600" w:rsidP="00F02600">
      <w:pPr>
        <w:numPr>
          <w:ilvl w:val="0"/>
          <w:numId w:val="17"/>
        </w:numPr>
        <w:jc w:val="both"/>
        <w:rPr>
          <w:i/>
          <w:sz w:val="22"/>
          <w:szCs w:val="22"/>
        </w:rPr>
      </w:pPr>
      <w:r w:rsidRPr="00CB24AF">
        <w:rPr>
          <w:i/>
          <w:sz w:val="22"/>
          <w:szCs w:val="22"/>
        </w:rPr>
        <w:t>il Front Office comprende le postazioni di lavoro, l’area di prima informazione, la zona destinata all’attesa per il pubblico, gli spazi attrezzati dedicati al servizio ai contribuenti, i servizi igienici ad uso esclusivo del pubblico, e dovrà ospitare</w:t>
      </w:r>
      <w:r w:rsidRPr="00EC4534">
        <w:rPr>
          <w:i/>
          <w:sz w:val="22"/>
          <w:szCs w:val="22"/>
        </w:rPr>
        <w:t>:</w:t>
      </w:r>
    </w:p>
    <w:p w:rsidR="00F02600" w:rsidRDefault="00F02600" w:rsidP="00F02600">
      <w:pPr>
        <w:jc w:val="both"/>
      </w:pPr>
    </w:p>
    <w:p w:rsidR="00A2561F" w:rsidRDefault="00A2561F" w:rsidP="00F0260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02600" w:rsidRPr="0063420D" w:rsidTr="00F02600">
        <w:tc>
          <w:tcPr>
            <w:tcW w:w="9778" w:type="dxa"/>
            <w:tcBorders>
              <w:top w:val="single" w:sz="4" w:space="0" w:color="auto"/>
              <w:left w:val="single" w:sz="4" w:space="0" w:color="auto"/>
              <w:bottom w:val="single" w:sz="4" w:space="0" w:color="auto"/>
              <w:right w:val="single" w:sz="4" w:space="0" w:color="auto"/>
            </w:tcBorders>
            <w:shd w:val="clear" w:color="auto" w:fill="D9D9D9"/>
          </w:tcPr>
          <w:p w:rsidR="00F02600" w:rsidRPr="0063420D" w:rsidRDefault="00F02600" w:rsidP="00F02600">
            <w:pPr>
              <w:jc w:val="both"/>
              <w:rPr>
                <w:sz w:val="22"/>
                <w:szCs w:val="22"/>
              </w:rPr>
            </w:pPr>
            <w:r>
              <w:rPr>
                <w:b/>
                <w:sz w:val="22"/>
                <w:szCs w:val="22"/>
              </w:rPr>
              <w:t>Postazioni di Front-office</w:t>
            </w:r>
            <w:r w:rsidRPr="0063420D">
              <w:rPr>
                <w:sz w:val="22"/>
                <w:szCs w:val="22"/>
              </w:rPr>
              <w:t xml:space="preserve"> </w:t>
            </w:r>
          </w:p>
        </w:tc>
      </w:tr>
      <w:tr w:rsidR="00F02600" w:rsidRPr="0063420D" w:rsidTr="00F02600">
        <w:trPr>
          <w:trHeight w:val="306"/>
        </w:trPr>
        <w:tc>
          <w:tcPr>
            <w:tcW w:w="9778" w:type="dxa"/>
            <w:tcBorders>
              <w:top w:val="single" w:sz="4" w:space="0" w:color="auto"/>
              <w:left w:val="single" w:sz="4" w:space="0" w:color="auto"/>
              <w:bottom w:val="single" w:sz="4" w:space="0" w:color="auto"/>
              <w:right w:val="single" w:sz="4" w:space="0" w:color="auto"/>
            </w:tcBorders>
            <w:shd w:val="clear" w:color="auto" w:fill="auto"/>
          </w:tcPr>
          <w:p w:rsidR="00F02600" w:rsidRPr="00A93A32" w:rsidRDefault="00F02600" w:rsidP="00F02600">
            <w:pPr>
              <w:jc w:val="both"/>
              <w:rPr>
                <w:sz w:val="22"/>
                <w:szCs w:val="22"/>
              </w:rPr>
            </w:pPr>
            <w:r w:rsidRPr="00A93A32">
              <w:rPr>
                <w:sz w:val="22"/>
                <w:szCs w:val="22"/>
              </w:rPr>
              <w:t xml:space="preserve">N° </w:t>
            </w:r>
            <w:r>
              <w:rPr>
                <w:sz w:val="22"/>
                <w:szCs w:val="22"/>
              </w:rPr>
              <w:t>15</w:t>
            </w:r>
            <w:r w:rsidRPr="008C789E">
              <w:rPr>
                <w:color w:val="FF0000"/>
                <w:sz w:val="22"/>
                <w:szCs w:val="22"/>
              </w:rPr>
              <w:t xml:space="preserve"> </w:t>
            </w:r>
            <w:r w:rsidRPr="00A93A32">
              <w:rPr>
                <w:sz w:val="22"/>
                <w:szCs w:val="22"/>
              </w:rPr>
              <w:t>+ n°1 prima informazione</w:t>
            </w:r>
          </w:p>
        </w:tc>
      </w:tr>
    </w:tbl>
    <w:p w:rsidR="00F02600" w:rsidRDefault="00F02600" w:rsidP="00F02600">
      <w:pPr>
        <w:ind w:firstLine="709"/>
        <w:jc w:val="both"/>
      </w:pPr>
    </w:p>
    <w:p w:rsidR="00A2561F" w:rsidRDefault="00A2561F" w:rsidP="00F02600">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02600" w:rsidRPr="0063420D" w:rsidTr="00F02600">
        <w:tc>
          <w:tcPr>
            <w:tcW w:w="9778" w:type="dxa"/>
            <w:tcBorders>
              <w:top w:val="single" w:sz="4" w:space="0" w:color="auto"/>
              <w:left w:val="single" w:sz="4" w:space="0" w:color="auto"/>
              <w:bottom w:val="single" w:sz="4" w:space="0" w:color="auto"/>
              <w:right w:val="single" w:sz="4" w:space="0" w:color="auto"/>
            </w:tcBorders>
            <w:shd w:val="clear" w:color="auto" w:fill="D9D9D9"/>
          </w:tcPr>
          <w:p w:rsidR="00F02600" w:rsidRPr="0063420D" w:rsidRDefault="00F02600" w:rsidP="00F02600">
            <w:pPr>
              <w:tabs>
                <w:tab w:val="left" w:pos="3456"/>
              </w:tabs>
              <w:jc w:val="both"/>
              <w:rPr>
                <w:sz w:val="22"/>
                <w:szCs w:val="22"/>
              </w:rPr>
            </w:pPr>
            <w:r>
              <w:rPr>
                <w:b/>
                <w:sz w:val="22"/>
                <w:szCs w:val="22"/>
              </w:rPr>
              <w:t>Dotazioni logistiche particolari (computate nella voce “uffici”)</w:t>
            </w:r>
          </w:p>
        </w:tc>
      </w:tr>
      <w:tr w:rsidR="00F02600" w:rsidRPr="00CB24AF" w:rsidTr="00F02600">
        <w:tc>
          <w:tcPr>
            <w:tcW w:w="9778" w:type="dxa"/>
            <w:tcBorders>
              <w:top w:val="single" w:sz="4" w:space="0" w:color="auto"/>
              <w:left w:val="single" w:sz="4" w:space="0" w:color="auto"/>
              <w:bottom w:val="single" w:sz="4" w:space="0" w:color="auto"/>
              <w:right w:val="single" w:sz="4" w:space="0" w:color="auto"/>
            </w:tcBorders>
            <w:shd w:val="clear" w:color="auto" w:fill="auto"/>
          </w:tcPr>
          <w:p w:rsidR="00F02600" w:rsidRPr="00CB24AF" w:rsidRDefault="00F02600" w:rsidP="00F02600">
            <w:pPr>
              <w:jc w:val="both"/>
              <w:rPr>
                <w:sz w:val="22"/>
                <w:szCs w:val="22"/>
              </w:rPr>
            </w:pPr>
            <w:r>
              <w:rPr>
                <w:sz w:val="22"/>
                <w:szCs w:val="22"/>
              </w:rPr>
              <w:t>n.186 postazioni di lavoro attrezzate</w:t>
            </w:r>
          </w:p>
        </w:tc>
      </w:tr>
      <w:tr w:rsidR="00F02600" w:rsidRPr="00CB24AF" w:rsidTr="00F02600">
        <w:tc>
          <w:tcPr>
            <w:tcW w:w="9778" w:type="dxa"/>
            <w:tcBorders>
              <w:top w:val="single" w:sz="4" w:space="0" w:color="auto"/>
              <w:left w:val="single" w:sz="4" w:space="0" w:color="auto"/>
              <w:bottom w:val="single" w:sz="4" w:space="0" w:color="auto"/>
              <w:right w:val="single" w:sz="4" w:space="0" w:color="auto"/>
            </w:tcBorders>
            <w:shd w:val="clear" w:color="auto" w:fill="auto"/>
          </w:tcPr>
          <w:p w:rsidR="00F02600" w:rsidRPr="00CB24AF" w:rsidRDefault="00F02600" w:rsidP="00F02600">
            <w:pPr>
              <w:jc w:val="both"/>
              <w:rPr>
                <w:sz w:val="22"/>
                <w:szCs w:val="22"/>
              </w:rPr>
            </w:pPr>
            <w:r w:rsidRPr="00CB24AF">
              <w:rPr>
                <w:sz w:val="22"/>
                <w:szCs w:val="22"/>
              </w:rPr>
              <w:t xml:space="preserve">n. 1 sala riunioni/videoconferenza da 99 </w:t>
            </w:r>
            <w:proofErr w:type="spellStart"/>
            <w:r w:rsidRPr="00CB24AF">
              <w:rPr>
                <w:sz w:val="22"/>
                <w:szCs w:val="22"/>
              </w:rPr>
              <w:t>pp.i</w:t>
            </w:r>
            <w:proofErr w:type="spellEnd"/>
            <w:r w:rsidRPr="00CB24AF">
              <w:rPr>
                <w:sz w:val="22"/>
                <w:szCs w:val="22"/>
              </w:rPr>
              <w:t xml:space="preserve"> </w:t>
            </w:r>
          </w:p>
        </w:tc>
      </w:tr>
      <w:tr w:rsidR="00F02600" w:rsidRPr="00CB24AF" w:rsidTr="00F02600">
        <w:tc>
          <w:tcPr>
            <w:tcW w:w="9778" w:type="dxa"/>
            <w:tcBorders>
              <w:top w:val="single" w:sz="4" w:space="0" w:color="auto"/>
              <w:left w:val="single" w:sz="4" w:space="0" w:color="auto"/>
              <w:bottom w:val="single" w:sz="4" w:space="0" w:color="auto"/>
              <w:right w:val="single" w:sz="4" w:space="0" w:color="auto"/>
            </w:tcBorders>
            <w:shd w:val="clear" w:color="auto" w:fill="auto"/>
          </w:tcPr>
          <w:p w:rsidR="00F02600" w:rsidRPr="00CB24AF" w:rsidRDefault="00F02600" w:rsidP="00F02600">
            <w:pPr>
              <w:jc w:val="both"/>
              <w:rPr>
                <w:sz w:val="22"/>
                <w:szCs w:val="22"/>
              </w:rPr>
            </w:pPr>
            <w:r w:rsidRPr="00CB24AF">
              <w:rPr>
                <w:sz w:val="22"/>
                <w:szCs w:val="22"/>
              </w:rPr>
              <w:t xml:space="preserve">n. 1 sala da utilizzare come refettorio, di </w:t>
            </w:r>
            <w:proofErr w:type="spellStart"/>
            <w:r w:rsidRPr="00CB24AF">
              <w:rPr>
                <w:sz w:val="22"/>
                <w:szCs w:val="22"/>
              </w:rPr>
              <w:t>ca</w:t>
            </w:r>
            <w:proofErr w:type="spellEnd"/>
            <w:r w:rsidRPr="00CB24AF">
              <w:rPr>
                <w:sz w:val="22"/>
                <w:szCs w:val="22"/>
              </w:rPr>
              <w:t>. 90-100 mq di superficie lorda</w:t>
            </w:r>
          </w:p>
        </w:tc>
      </w:tr>
      <w:tr w:rsidR="00F02600" w:rsidRPr="00CB24AF" w:rsidTr="00F02600">
        <w:tc>
          <w:tcPr>
            <w:tcW w:w="9778" w:type="dxa"/>
            <w:tcBorders>
              <w:top w:val="single" w:sz="4" w:space="0" w:color="auto"/>
              <w:left w:val="single" w:sz="4" w:space="0" w:color="auto"/>
              <w:bottom w:val="single" w:sz="4" w:space="0" w:color="auto"/>
              <w:right w:val="single" w:sz="4" w:space="0" w:color="auto"/>
            </w:tcBorders>
            <w:shd w:val="clear" w:color="auto" w:fill="auto"/>
          </w:tcPr>
          <w:p w:rsidR="00F02600" w:rsidRPr="00CB24AF" w:rsidRDefault="00F02600" w:rsidP="00F02600">
            <w:pPr>
              <w:jc w:val="both"/>
              <w:rPr>
                <w:sz w:val="22"/>
                <w:szCs w:val="22"/>
              </w:rPr>
            </w:pPr>
            <w:r w:rsidRPr="00CB24AF">
              <w:rPr>
                <w:sz w:val="22"/>
                <w:szCs w:val="22"/>
              </w:rPr>
              <w:t>n. 1 locale informatico principale per rete fonia-dati (server etc..) da ubicare nello stesso piano del Front Office, di circa 20 mq di superficie netta.</w:t>
            </w:r>
          </w:p>
        </w:tc>
      </w:tr>
      <w:tr w:rsidR="00F02600" w:rsidRPr="00CB24AF" w:rsidTr="00F02600">
        <w:tc>
          <w:tcPr>
            <w:tcW w:w="9778" w:type="dxa"/>
            <w:tcBorders>
              <w:top w:val="single" w:sz="4" w:space="0" w:color="auto"/>
              <w:left w:val="single" w:sz="4" w:space="0" w:color="auto"/>
              <w:bottom w:val="single" w:sz="4" w:space="0" w:color="auto"/>
              <w:right w:val="single" w:sz="4" w:space="0" w:color="auto"/>
            </w:tcBorders>
            <w:shd w:val="clear" w:color="auto" w:fill="auto"/>
          </w:tcPr>
          <w:p w:rsidR="00F02600" w:rsidRPr="00CB24AF" w:rsidRDefault="00F02600" w:rsidP="00F02600">
            <w:pPr>
              <w:jc w:val="both"/>
              <w:rPr>
                <w:sz w:val="22"/>
                <w:szCs w:val="22"/>
              </w:rPr>
            </w:pPr>
            <w:r w:rsidRPr="00CB24AF">
              <w:rPr>
                <w:sz w:val="22"/>
                <w:szCs w:val="22"/>
              </w:rPr>
              <w:t>n° 1 o più locali informatici secondari di superficie netta minima di 6 mq cadauno</w:t>
            </w:r>
          </w:p>
        </w:tc>
      </w:tr>
    </w:tbl>
    <w:p w:rsidR="00F02600" w:rsidRDefault="00F02600" w:rsidP="00F02600">
      <w:pPr>
        <w:jc w:val="both"/>
      </w:pPr>
    </w:p>
    <w:p w:rsidR="00A2561F" w:rsidRPr="00CB24AF" w:rsidRDefault="00A2561F" w:rsidP="00F0260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02600" w:rsidRPr="00CB24AF" w:rsidTr="00F02600">
        <w:tc>
          <w:tcPr>
            <w:tcW w:w="9778" w:type="dxa"/>
            <w:tcBorders>
              <w:top w:val="single" w:sz="4" w:space="0" w:color="auto"/>
              <w:left w:val="single" w:sz="4" w:space="0" w:color="auto"/>
              <w:bottom w:val="single" w:sz="4" w:space="0" w:color="auto"/>
              <w:right w:val="single" w:sz="4" w:space="0" w:color="auto"/>
            </w:tcBorders>
            <w:shd w:val="clear" w:color="auto" w:fill="D9D9D9"/>
          </w:tcPr>
          <w:p w:rsidR="00F02600" w:rsidRPr="00CB24AF" w:rsidRDefault="00F02600" w:rsidP="00F02600">
            <w:pPr>
              <w:jc w:val="both"/>
              <w:rPr>
                <w:sz w:val="22"/>
                <w:szCs w:val="22"/>
              </w:rPr>
            </w:pPr>
            <w:r w:rsidRPr="00CB24AF">
              <w:rPr>
                <w:b/>
                <w:sz w:val="22"/>
                <w:szCs w:val="22"/>
              </w:rPr>
              <w:t>Dotazioni impiantistiche particolari</w:t>
            </w:r>
          </w:p>
        </w:tc>
      </w:tr>
      <w:tr w:rsidR="00F02600" w:rsidRPr="00CB24AF" w:rsidTr="00F02600">
        <w:trPr>
          <w:trHeight w:val="349"/>
        </w:trPr>
        <w:tc>
          <w:tcPr>
            <w:tcW w:w="9778" w:type="dxa"/>
            <w:tcBorders>
              <w:top w:val="single" w:sz="4" w:space="0" w:color="auto"/>
              <w:left w:val="single" w:sz="4" w:space="0" w:color="auto"/>
              <w:bottom w:val="single" w:sz="4" w:space="0" w:color="auto"/>
              <w:right w:val="single" w:sz="4" w:space="0" w:color="auto"/>
            </w:tcBorders>
            <w:shd w:val="clear" w:color="auto" w:fill="auto"/>
          </w:tcPr>
          <w:p w:rsidR="00F02600" w:rsidRPr="00CB24AF" w:rsidRDefault="00F02600" w:rsidP="00F02600">
            <w:pPr>
              <w:jc w:val="both"/>
              <w:rPr>
                <w:sz w:val="22"/>
                <w:szCs w:val="22"/>
              </w:rPr>
            </w:pPr>
            <w:r w:rsidRPr="00CB24AF">
              <w:rPr>
                <w:sz w:val="22"/>
                <w:szCs w:val="22"/>
              </w:rPr>
              <w:t>impianto di raffrescamento o climatizzazione;</w:t>
            </w:r>
          </w:p>
        </w:tc>
      </w:tr>
      <w:tr w:rsidR="00F02600" w:rsidRPr="00CB24AF" w:rsidTr="00F02600">
        <w:trPr>
          <w:trHeight w:val="425"/>
        </w:trPr>
        <w:tc>
          <w:tcPr>
            <w:tcW w:w="9778" w:type="dxa"/>
            <w:tcBorders>
              <w:top w:val="single" w:sz="4" w:space="0" w:color="auto"/>
              <w:left w:val="single" w:sz="4" w:space="0" w:color="auto"/>
              <w:bottom w:val="single" w:sz="4" w:space="0" w:color="auto"/>
              <w:right w:val="single" w:sz="4" w:space="0" w:color="auto"/>
            </w:tcBorders>
            <w:shd w:val="clear" w:color="auto" w:fill="auto"/>
          </w:tcPr>
          <w:p w:rsidR="00F02600" w:rsidRPr="00CB24AF" w:rsidRDefault="00F02600" w:rsidP="00F02600">
            <w:pPr>
              <w:jc w:val="both"/>
              <w:rPr>
                <w:sz w:val="22"/>
                <w:szCs w:val="22"/>
              </w:rPr>
            </w:pPr>
            <w:r>
              <w:rPr>
                <w:sz w:val="22"/>
                <w:szCs w:val="22"/>
              </w:rPr>
              <w:t>impianto rivel</w:t>
            </w:r>
            <w:r w:rsidRPr="00CB24AF">
              <w:rPr>
                <w:sz w:val="22"/>
                <w:szCs w:val="22"/>
              </w:rPr>
              <w:t>azione fumi;</w:t>
            </w:r>
          </w:p>
        </w:tc>
      </w:tr>
      <w:tr w:rsidR="00F02600" w:rsidRPr="00CB24AF" w:rsidTr="00F02600">
        <w:trPr>
          <w:trHeight w:val="403"/>
        </w:trPr>
        <w:tc>
          <w:tcPr>
            <w:tcW w:w="9778" w:type="dxa"/>
            <w:tcBorders>
              <w:top w:val="single" w:sz="4" w:space="0" w:color="auto"/>
              <w:left w:val="single" w:sz="4" w:space="0" w:color="auto"/>
              <w:bottom w:val="single" w:sz="4" w:space="0" w:color="auto"/>
              <w:right w:val="single" w:sz="4" w:space="0" w:color="auto"/>
            </w:tcBorders>
            <w:shd w:val="clear" w:color="auto" w:fill="auto"/>
          </w:tcPr>
          <w:p w:rsidR="00F02600" w:rsidRPr="00CB24AF" w:rsidRDefault="00F02600" w:rsidP="00F02600">
            <w:pPr>
              <w:jc w:val="both"/>
              <w:rPr>
                <w:sz w:val="22"/>
                <w:szCs w:val="22"/>
              </w:rPr>
            </w:pPr>
            <w:r w:rsidRPr="00CB24AF">
              <w:rPr>
                <w:sz w:val="22"/>
                <w:szCs w:val="22"/>
              </w:rPr>
              <w:t>impianto di segnalazione antincendio, con illuminazione di sicurezza</w:t>
            </w:r>
          </w:p>
        </w:tc>
      </w:tr>
      <w:tr w:rsidR="00F02600" w:rsidRPr="007F5328" w:rsidTr="00F02600">
        <w:trPr>
          <w:trHeight w:val="369"/>
        </w:trPr>
        <w:tc>
          <w:tcPr>
            <w:tcW w:w="9778" w:type="dxa"/>
            <w:tcBorders>
              <w:top w:val="single" w:sz="4" w:space="0" w:color="auto"/>
              <w:left w:val="single" w:sz="4" w:space="0" w:color="auto"/>
              <w:bottom w:val="single" w:sz="4" w:space="0" w:color="auto"/>
              <w:right w:val="single" w:sz="4" w:space="0" w:color="auto"/>
            </w:tcBorders>
            <w:shd w:val="clear" w:color="auto" w:fill="auto"/>
          </w:tcPr>
          <w:p w:rsidR="00F02600" w:rsidRPr="0063420D" w:rsidRDefault="00F02600" w:rsidP="00F02600">
            <w:pPr>
              <w:jc w:val="both"/>
              <w:rPr>
                <w:sz w:val="22"/>
                <w:szCs w:val="22"/>
              </w:rPr>
            </w:pPr>
            <w:r w:rsidRPr="00EC4534">
              <w:rPr>
                <w:sz w:val="22"/>
                <w:szCs w:val="22"/>
              </w:rPr>
              <w:t xml:space="preserve">impianto </w:t>
            </w:r>
            <w:r>
              <w:rPr>
                <w:sz w:val="22"/>
                <w:szCs w:val="22"/>
              </w:rPr>
              <w:t>antincendio conforme alle normative antincendio vigenti</w:t>
            </w:r>
          </w:p>
        </w:tc>
      </w:tr>
      <w:tr w:rsidR="00F02600" w:rsidRPr="007F5328" w:rsidTr="00F02600">
        <w:trPr>
          <w:trHeight w:val="343"/>
        </w:trPr>
        <w:tc>
          <w:tcPr>
            <w:tcW w:w="9778" w:type="dxa"/>
            <w:tcBorders>
              <w:top w:val="single" w:sz="4" w:space="0" w:color="auto"/>
              <w:left w:val="single" w:sz="4" w:space="0" w:color="auto"/>
              <w:bottom w:val="single" w:sz="4" w:space="0" w:color="auto"/>
              <w:right w:val="single" w:sz="4" w:space="0" w:color="auto"/>
            </w:tcBorders>
            <w:shd w:val="clear" w:color="auto" w:fill="auto"/>
          </w:tcPr>
          <w:p w:rsidR="00F02600" w:rsidRPr="00EC4534" w:rsidRDefault="00F02600" w:rsidP="00F02600">
            <w:pPr>
              <w:jc w:val="both"/>
              <w:rPr>
                <w:sz w:val="22"/>
                <w:szCs w:val="22"/>
              </w:rPr>
            </w:pPr>
            <w:r>
              <w:rPr>
                <w:sz w:val="22"/>
                <w:szCs w:val="22"/>
              </w:rPr>
              <w:t>impianto antintrusione</w:t>
            </w:r>
          </w:p>
        </w:tc>
      </w:tr>
      <w:tr w:rsidR="00F02600" w:rsidRPr="007F5328" w:rsidTr="00F02600">
        <w:trPr>
          <w:trHeight w:val="405"/>
        </w:trPr>
        <w:tc>
          <w:tcPr>
            <w:tcW w:w="9778" w:type="dxa"/>
            <w:tcBorders>
              <w:top w:val="single" w:sz="4" w:space="0" w:color="auto"/>
              <w:left w:val="single" w:sz="4" w:space="0" w:color="auto"/>
              <w:bottom w:val="single" w:sz="4" w:space="0" w:color="auto"/>
              <w:right w:val="single" w:sz="4" w:space="0" w:color="auto"/>
            </w:tcBorders>
            <w:shd w:val="clear" w:color="auto" w:fill="auto"/>
          </w:tcPr>
          <w:p w:rsidR="00F02600" w:rsidRPr="00EC4534" w:rsidRDefault="00F02600" w:rsidP="00F02600">
            <w:pPr>
              <w:jc w:val="both"/>
              <w:rPr>
                <w:sz w:val="22"/>
                <w:szCs w:val="22"/>
              </w:rPr>
            </w:pPr>
            <w:r w:rsidRPr="00EC4534">
              <w:rPr>
                <w:sz w:val="22"/>
                <w:szCs w:val="22"/>
              </w:rPr>
              <w:t>impianto di rete informatica (cablaggio strutturato)</w:t>
            </w:r>
          </w:p>
        </w:tc>
      </w:tr>
    </w:tbl>
    <w:p w:rsidR="00F02600" w:rsidRPr="006110F8" w:rsidRDefault="00F02600" w:rsidP="00F02600">
      <w:pPr>
        <w:tabs>
          <w:tab w:val="num" w:pos="1080"/>
          <w:tab w:val="left" w:pos="8460"/>
        </w:tabs>
        <w:ind w:right="44"/>
        <w:jc w:val="both"/>
      </w:pPr>
    </w:p>
    <w:p w:rsidR="00F02600" w:rsidRPr="00EC4534" w:rsidRDefault="00F02600" w:rsidP="00F02600">
      <w:pPr>
        <w:numPr>
          <w:ilvl w:val="0"/>
          <w:numId w:val="17"/>
        </w:numPr>
        <w:jc w:val="both"/>
        <w:rPr>
          <w:i/>
          <w:sz w:val="22"/>
          <w:szCs w:val="22"/>
        </w:rPr>
      </w:pPr>
      <w:r w:rsidRPr="00EC4534">
        <w:rPr>
          <w:i/>
          <w:sz w:val="22"/>
          <w:szCs w:val="22"/>
        </w:rPr>
        <w:t>Il posizionamento delle postazioni di lavoro (PDL) e il layout distributivo degli ambienti interni, dovranno essere concordati con l’Ufficio Tecnico dell’Agenzia.</w:t>
      </w:r>
    </w:p>
    <w:p w:rsidR="00F02600" w:rsidRPr="00EC4534" w:rsidRDefault="00F02600" w:rsidP="00F02600">
      <w:pPr>
        <w:numPr>
          <w:ilvl w:val="0"/>
          <w:numId w:val="17"/>
        </w:numPr>
        <w:jc w:val="both"/>
        <w:rPr>
          <w:i/>
          <w:sz w:val="22"/>
          <w:szCs w:val="22"/>
        </w:rPr>
      </w:pPr>
      <w:r w:rsidRPr="00EC4534">
        <w:rPr>
          <w:i/>
          <w:sz w:val="22"/>
          <w:szCs w:val="22"/>
        </w:rPr>
        <w:t xml:space="preserve">Gli immobili che devono ospitare gli uffici dell’Agenzia delle Entrate devono avere destinazione ad uso ufficio pubblico o privato aperto al pubblico (portata minima solai uffici pari a 300kg/mq, portata minima solai archivi </w:t>
      </w:r>
      <w:r>
        <w:rPr>
          <w:i/>
          <w:sz w:val="22"/>
          <w:szCs w:val="22"/>
        </w:rPr>
        <w:t xml:space="preserve">– non compattati - </w:t>
      </w:r>
      <w:r w:rsidRPr="00EC4534">
        <w:rPr>
          <w:i/>
          <w:sz w:val="22"/>
          <w:szCs w:val="22"/>
        </w:rPr>
        <w:t>600kg/mq</w:t>
      </w:r>
      <w:r>
        <w:rPr>
          <w:i/>
          <w:sz w:val="22"/>
          <w:szCs w:val="22"/>
        </w:rPr>
        <w:t>, ovvero 1000kg/mq se compattati</w:t>
      </w:r>
      <w:r w:rsidRPr="00EC4534">
        <w:rPr>
          <w:i/>
          <w:sz w:val="22"/>
          <w:szCs w:val="22"/>
        </w:rPr>
        <w:t>).</w:t>
      </w:r>
    </w:p>
    <w:p w:rsidR="00A2561F" w:rsidRDefault="00A2561F" w:rsidP="002815D1">
      <w:pPr>
        <w:ind w:left="540"/>
        <w:jc w:val="both"/>
        <w:rPr>
          <w:sz w:val="26"/>
          <w:szCs w:val="26"/>
        </w:rPr>
      </w:pPr>
    </w:p>
    <w:p w:rsidR="00A2561F" w:rsidRPr="000431A1" w:rsidRDefault="00A2561F" w:rsidP="002815D1">
      <w:pPr>
        <w:ind w:left="540"/>
        <w:jc w:val="both"/>
        <w:rPr>
          <w:sz w:val="26"/>
          <w:szCs w:val="26"/>
        </w:rPr>
      </w:pPr>
    </w:p>
    <w:p w:rsidR="007F2A89" w:rsidRPr="000431A1" w:rsidRDefault="007F2A89" w:rsidP="007F2A89">
      <w:pPr>
        <w:pBdr>
          <w:top w:val="single" w:sz="4" w:space="1" w:color="auto"/>
          <w:left w:val="single" w:sz="4" w:space="4" w:color="auto"/>
          <w:bottom w:val="single" w:sz="4" w:space="1" w:color="auto"/>
          <w:right w:val="single" w:sz="4" w:space="4" w:color="auto"/>
        </w:pBdr>
        <w:jc w:val="both"/>
        <w:rPr>
          <w:b/>
          <w:i/>
          <w:caps/>
          <w:sz w:val="30"/>
          <w:szCs w:val="30"/>
        </w:rPr>
      </w:pPr>
      <w:r w:rsidRPr="000431A1">
        <w:rPr>
          <w:b/>
          <w:i/>
          <w:caps/>
          <w:sz w:val="30"/>
          <w:szCs w:val="30"/>
        </w:rPr>
        <w:lastRenderedPageBreak/>
        <w:t xml:space="preserve"> CARATTERISTICHE </w:t>
      </w:r>
      <w:r w:rsidR="00623676" w:rsidRPr="000431A1">
        <w:rPr>
          <w:b/>
          <w:i/>
          <w:caps/>
          <w:sz w:val="30"/>
          <w:szCs w:val="30"/>
        </w:rPr>
        <w:t xml:space="preserve">tecniche e </w:t>
      </w:r>
      <w:r w:rsidRPr="000431A1">
        <w:rPr>
          <w:b/>
          <w:i/>
          <w:caps/>
          <w:sz w:val="30"/>
          <w:szCs w:val="30"/>
        </w:rPr>
        <w:t>dimensionali</w:t>
      </w:r>
      <w:r w:rsidR="00623676" w:rsidRPr="000431A1">
        <w:rPr>
          <w:b/>
          <w:i/>
          <w:caps/>
          <w:sz w:val="30"/>
          <w:szCs w:val="30"/>
        </w:rPr>
        <w:t xml:space="preserve"> DELLE AREE</w:t>
      </w:r>
    </w:p>
    <w:p w:rsidR="00A2561F" w:rsidRDefault="00A2561F" w:rsidP="007F2A89">
      <w:pPr>
        <w:jc w:val="both"/>
        <w:rPr>
          <w:b/>
          <w:smallCaps/>
          <w:sz w:val="26"/>
          <w:szCs w:val="26"/>
        </w:rPr>
      </w:pPr>
    </w:p>
    <w:p w:rsidR="00CE2F80" w:rsidRDefault="00CE2F80" w:rsidP="007F2A89">
      <w:pPr>
        <w:jc w:val="both"/>
        <w:rPr>
          <w:b/>
          <w:smallCaps/>
          <w:sz w:val="26"/>
          <w:szCs w:val="26"/>
        </w:rPr>
      </w:pPr>
    </w:p>
    <w:p w:rsidR="007F2A89" w:rsidRPr="000431A1" w:rsidRDefault="007F2A89" w:rsidP="007F2A89">
      <w:pPr>
        <w:jc w:val="both"/>
        <w:rPr>
          <w:b/>
          <w:smallCaps/>
          <w:sz w:val="26"/>
          <w:szCs w:val="26"/>
        </w:rPr>
      </w:pPr>
      <w:r w:rsidRPr="000431A1">
        <w:rPr>
          <w:b/>
          <w:smallCaps/>
          <w:sz w:val="26"/>
          <w:szCs w:val="26"/>
        </w:rPr>
        <w:t>FRONT-OFFICE</w:t>
      </w:r>
    </w:p>
    <w:p w:rsidR="001D4918" w:rsidRPr="00983159" w:rsidRDefault="007F2A89" w:rsidP="001D4918">
      <w:pPr>
        <w:tabs>
          <w:tab w:val="num" w:pos="1080"/>
          <w:tab w:val="left" w:pos="8460"/>
        </w:tabs>
        <w:ind w:right="44" w:firstLine="567"/>
        <w:jc w:val="both"/>
        <w:rPr>
          <w:sz w:val="26"/>
          <w:szCs w:val="26"/>
        </w:rPr>
      </w:pPr>
      <w:r w:rsidRPr="00983159">
        <w:rPr>
          <w:sz w:val="26"/>
          <w:szCs w:val="26"/>
        </w:rPr>
        <w:t>Il front-office di ricezione del pubblico dovrà essere preferibilmente al piano terra, e comprenderà l’area di prima informazione, la sala d’attesa per il pubblico, gli spazi attrezzati con le postazioni di lavoro (PDL) dedicate al servizio ai contribuenti, una zona di consultazione degli atti (Servizi di Pubblicità Immobiliare e Catastali), due nuclei di servizi igienici (uomo-donna-disabile) di cui uno per il pubblico e uno per il personale</w:t>
      </w:r>
      <w:r w:rsidR="001D4918" w:rsidRPr="00983159">
        <w:rPr>
          <w:sz w:val="26"/>
          <w:szCs w:val="26"/>
        </w:rPr>
        <w:t>.</w:t>
      </w:r>
    </w:p>
    <w:p w:rsidR="00D40473" w:rsidRPr="00D40473" w:rsidRDefault="001D4918" w:rsidP="00D40473">
      <w:pPr>
        <w:tabs>
          <w:tab w:val="num" w:pos="1080"/>
          <w:tab w:val="left" w:pos="8460"/>
        </w:tabs>
        <w:ind w:right="44" w:firstLine="567"/>
        <w:jc w:val="both"/>
        <w:rPr>
          <w:sz w:val="26"/>
          <w:szCs w:val="26"/>
        </w:rPr>
      </w:pPr>
      <w:r w:rsidRPr="00983159">
        <w:rPr>
          <w:sz w:val="26"/>
          <w:szCs w:val="26"/>
        </w:rPr>
        <w:t xml:space="preserve">La superficie del front-office dovrà essere compresa fra i </w:t>
      </w:r>
      <w:r w:rsidR="00F02600" w:rsidRPr="00983159">
        <w:rPr>
          <w:sz w:val="26"/>
          <w:szCs w:val="26"/>
        </w:rPr>
        <w:t>480</w:t>
      </w:r>
      <w:r w:rsidRPr="00983159">
        <w:rPr>
          <w:sz w:val="26"/>
          <w:szCs w:val="26"/>
        </w:rPr>
        <w:t xml:space="preserve"> e gli </w:t>
      </w:r>
      <w:r w:rsidR="00F02600" w:rsidRPr="00983159">
        <w:rPr>
          <w:sz w:val="26"/>
          <w:szCs w:val="26"/>
        </w:rPr>
        <w:t>530</w:t>
      </w:r>
      <w:r w:rsidR="009E028D" w:rsidRPr="00983159">
        <w:rPr>
          <w:sz w:val="26"/>
          <w:szCs w:val="26"/>
        </w:rPr>
        <w:t xml:space="preserve"> </w:t>
      </w:r>
      <w:r w:rsidR="00F02600" w:rsidRPr="00983159">
        <w:rPr>
          <w:sz w:val="26"/>
          <w:szCs w:val="26"/>
        </w:rPr>
        <w:t>mq, con 15</w:t>
      </w:r>
      <w:r w:rsidRPr="00983159">
        <w:rPr>
          <w:sz w:val="26"/>
          <w:szCs w:val="26"/>
        </w:rPr>
        <w:t xml:space="preserve"> PDL + 1 PDL per</w:t>
      </w:r>
      <w:r w:rsidR="00F02600" w:rsidRPr="00983159">
        <w:rPr>
          <w:sz w:val="26"/>
          <w:szCs w:val="26"/>
        </w:rPr>
        <w:t xml:space="preserve"> la prima informazione (30mq X 15</w:t>
      </w:r>
      <w:r w:rsidRPr="00983159">
        <w:rPr>
          <w:sz w:val="26"/>
          <w:szCs w:val="26"/>
        </w:rPr>
        <w:t>PDL)</w:t>
      </w:r>
      <w:r w:rsidR="00D40473" w:rsidRPr="00983159">
        <w:rPr>
          <w:sz w:val="26"/>
          <w:szCs w:val="26"/>
        </w:rPr>
        <w:t xml:space="preserve">. Dovranno essere previsti </w:t>
      </w:r>
      <w:r w:rsidR="00983159" w:rsidRPr="00983159">
        <w:rPr>
          <w:sz w:val="26"/>
          <w:szCs w:val="26"/>
        </w:rPr>
        <w:t>4</w:t>
      </w:r>
      <w:r w:rsidR="00D40473" w:rsidRPr="00983159">
        <w:rPr>
          <w:sz w:val="26"/>
          <w:szCs w:val="26"/>
        </w:rPr>
        <w:t xml:space="preserve"> punti/rete attrezzati per eliminacode e monitor.</w:t>
      </w:r>
    </w:p>
    <w:p w:rsidR="007F2A89" w:rsidRPr="00D40473" w:rsidRDefault="007F2A89" w:rsidP="007F2A89">
      <w:pPr>
        <w:jc w:val="both"/>
        <w:rPr>
          <w:sz w:val="26"/>
          <w:szCs w:val="26"/>
        </w:rPr>
      </w:pPr>
    </w:p>
    <w:p w:rsidR="007F2A89" w:rsidRPr="00D40473" w:rsidRDefault="007F2A89" w:rsidP="007F2A89">
      <w:pPr>
        <w:jc w:val="both"/>
        <w:rPr>
          <w:b/>
          <w:smallCaps/>
          <w:sz w:val="26"/>
          <w:szCs w:val="26"/>
        </w:rPr>
      </w:pPr>
      <w:r w:rsidRPr="00D40473">
        <w:rPr>
          <w:b/>
          <w:smallCaps/>
          <w:sz w:val="26"/>
          <w:szCs w:val="26"/>
        </w:rPr>
        <w:t>UFFICIO DIRETTORE PROVINCIALE</w:t>
      </w:r>
    </w:p>
    <w:p w:rsidR="007F2A89" w:rsidRPr="000431A1" w:rsidRDefault="007F2A89" w:rsidP="007F2A89">
      <w:pPr>
        <w:tabs>
          <w:tab w:val="num" w:pos="1080"/>
          <w:tab w:val="left" w:pos="8460"/>
        </w:tabs>
        <w:ind w:right="44" w:firstLine="567"/>
        <w:jc w:val="both"/>
        <w:rPr>
          <w:sz w:val="26"/>
          <w:szCs w:val="26"/>
        </w:rPr>
      </w:pPr>
      <w:r w:rsidRPr="00D40473">
        <w:rPr>
          <w:sz w:val="26"/>
          <w:szCs w:val="26"/>
        </w:rPr>
        <w:t>Dovrà</w:t>
      </w:r>
      <w:r w:rsidRPr="000431A1">
        <w:rPr>
          <w:sz w:val="26"/>
          <w:szCs w:val="26"/>
        </w:rPr>
        <w:t xml:space="preserve"> essere presente n°1 Ufficio di tipo dirigenziale di circa 18-25mq di superficie netta</w:t>
      </w:r>
      <w:r w:rsidR="00D40473">
        <w:rPr>
          <w:sz w:val="26"/>
          <w:szCs w:val="26"/>
        </w:rPr>
        <w:t>.</w:t>
      </w:r>
    </w:p>
    <w:p w:rsidR="007F2A89" w:rsidRPr="000431A1" w:rsidRDefault="007F2A89" w:rsidP="007F2A89">
      <w:pPr>
        <w:ind w:left="567"/>
        <w:jc w:val="both"/>
        <w:rPr>
          <w:sz w:val="26"/>
          <w:szCs w:val="26"/>
        </w:rPr>
      </w:pPr>
    </w:p>
    <w:p w:rsidR="007F2A89" w:rsidRPr="00CE2F80" w:rsidRDefault="007F2A89" w:rsidP="007F2A89">
      <w:pPr>
        <w:jc w:val="both"/>
        <w:rPr>
          <w:b/>
          <w:smallCaps/>
          <w:sz w:val="26"/>
          <w:szCs w:val="26"/>
        </w:rPr>
      </w:pPr>
      <w:r w:rsidRPr="00CE2F80">
        <w:rPr>
          <w:b/>
          <w:smallCaps/>
          <w:sz w:val="26"/>
          <w:szCs w:val="26"/>
        </w:rPr>
        <w:t>UFFICI DI AREA FUNZIONALE</w:t>
      </w:r>
    </w:p>
    <w:p w:rsidR="007F2A89" w:rsidRPr="000431A1" w:rsidRDefault="00623676" w:rsidP="007F2A89">
      <w:pPr>
        <w:tabs>
          <w:tab w:val="num" w:pos="1080"/>
          <w:tab w:val="left" w:pos="8460"/>
        </w:tabs>
        <w:ind w:right="44" w:firstLine="567"/>
        <w:jc w:val="both"/>
        <w:rPr>
          <w:sz w:val="26"/>
          <w:szCs w:val="26"/>
        </w:rPr>
      </w:pPr>
      <w:r w:rsidRPr="00CE2F80">
        <w:rPr>
          <w:sz w:val="26"/>
          <w:szCs w:val="26"/>
        </w:rPr>
        <w:t>D</w:t>
      </w:r>
      <w:r w:rsidR="009F5456" w:rsidRPr="00CE2F80">
        <w:rPr>
          <w:sz w:val="26"/>
          <w:szCs w:val="26"/>
        </w:rPr>
        <w:t>ovranno</w:t>
      </w:r>
      <w:r w:rsidRPr="00CE2F80">
        <w:rPr>
          <w:sz w:val="26"/>
          <w:szCs w:val="26"/>
        </w:rPr>
        <w:t xml:space="preserve"> essere presenti almeno n°</w:t>
      </w:r>
      <w:r w:rsidR="00CE2F80" w:rsidRPr="00CE2F80">
        <w:rPr>
          <w:sz w:val="26"/>
          <w:szCs w:val="26"/>
        </w:rPr>
        <w:t>20</w:t>
      </w:r>
      <w:r w:rsidR="007F2A89" w:rsidRPr="00CE2F80">
        <w:rPr>
          <w:sz w:val="26"/>
          <w:szCs w:val="26"/>
        </w:rPr>
        <w:t xml:space="preserve"> stanze singole, da destinare ai capi uffici, capi area, capi team, </w:t>
      </w:r>
      <w:r w:rsidRPr="00CE2F80">
        <w:rPr>
          <w:sz w:val="26"/>
          <w:szCs w:val="26"/>
        </w:rPr>
        <w:t xml:space="preserve">uffici regionali, </w:t>
      </w:r>
      <w:r w:rsidR="007F2A89" w:rsidRPr="00CE2F80">
        <w:rPr>
          <w:sz w:val="26"/>
          <w:szCs w:val="26"/>
        </w:rPr>
        <w:t>di superficie netta compresa fra 9mq e 14mq</w:t>
      </w:r>
    </w:p>
    <w:p w:rsidR="00623676" w:rsidRPr="000431A1" w:rsidRDefault="00623676" w:rsidP="007F2A89">
      <w:pPr>
        <w:tabs>
          <w:tab w:val="num" w:pos="1080"/>
          <w:tab w:val="left" w:pos="8460"/>
        </w:tabs>
        <w:ind w:right="44" w:firstLine="567"/>
        <w:jc w:val="both"/>
        <w:rPr>
          <w:sz w:val="26"/>
          <w:szCs w:val="26"/>
        </w:rPr>
      </w:pPr>
    </w:p>
    <w:p w:rsidR="007F2A89" w:rsidRPr="000431A1" w:rsidRDefault="00623676" w:rsidP="007F2A89">
      <w:pPr>
        <w:tabs>
          <w:tab w:val="num" w:pos="1080"/>
          <w:tab w:val="left" w:pos="8460"/>
        </w:tabs>
        <w:ind w:right="44" w:firstLine="567"/>
        <w:jc w:val="both"/>
        <w:rPr>
          <w:sz w:val="26"/>
          <w:szCs w:val="26"/>
        </w:rPr>
      </w:pPr>
      <w:r w:rsidRPr="000431A1">
        <w:rPr>
          <w:sz w:val="26"/>
          <w:szCs w:val="26"/>
        </w:rPr>
        <w:t xml:space="preserve">Le stanze multiple dovranno </w:t>
      </w:r>
      <w:r w:rsidR="007F2A89" w:rsidRPr="000431A1">
        <w:rPr>
          <w:sz w:val="26"/>
          <w:szCs w:val="26"/>
        </w:rPr>
        <w:t xml:space="preserve">accogliere </w:t>
      </w:r>
      <w:r w:rsidRPr="000431A1">
        <w:rPr>
          <w:sz w:val="26"/>
          <w:szCs w:val="26"/>
        </w:rPr>
        <w:t xml:space="preserve">non più di </w:t>
      </w:r>
      <w:r w:rsidR="002B6793" w:rsidRPr="000431A1">
        <w:rPr>
          <w:sz w:val="26"/>
          <w:szCs w:val="26"/>
        </w:rPr>
        <w:t>2</w:t>
      </w:r>
      <w:r w:rsidR="007F2A89" w:rsidRPr="000431A1">
        <w:rPr>
          <w:sz w:val="26"/>
          <w:szCs w:val="26"/>
        </w:rPr>
        <w:t xml:space="preserve"> PDL (massimo </w:t>
      </w:r>
      <w:r w:rsidR="002B6793" w:rsidRPr="000431A1">
        <w:rPr>
          <w:sz w:val="26"/>
          <w:szCs w:val="26"/>
        </w:rPr>
        <w:t>4</w:t>
      </w:r>
      <w:r w:rsidR="007F2A89" w:rsidRPr="000431A1">
        <w:rPr>
          <w:sz w:val="26"/>
          <w:szCs w:val="26"/>
        </w:rPr>
        <w:t xml:space="preserve"> PDL in casi particolari e concordati con l’Agenzia), </w:t>
      </w:r>
      <w:r w:rsidRPr="000431A1">
        <w:rPr>
          <w:sz w:val="26"/>
          <w:szCs w:val="26"/>
        </w:rPr>
        <w:t xml:space="preserve">e dovranno avare </w:t>
      </w:r>
      <w:r w:rsidR="007F2A89" w:rsidRPr="000431A1">
        <w:rPr>
          <w:sz w:val="26"/>
          <w:szCs w:val="26"/>
        </w:rPr>
        <w:t xml:space="preserve">superficie netta </w:t>
      </w:r>
      <w:r w:rsidRPr="000431A1">
        <w:rPr>
          <w:sz w:val="26"/>
          <w:szCs w:val="26"/>
        </w:rPr>
        <w:t>compresa fra 7mq e 9mq per PDL</w:t>
      </w:r>
    </w:p>
    <w:p w:rsidR="007F2A89" w:rsidRPr="000431A1" w:rsidRDefault="007F2A89" w:rsidP="007F2A89">
      <w:pPr>
        <w:ind w:left="567"/>
        <w:rPr>
          <w:sz w:val="26"/>
          <w:szCs w:val="26"/>
        </w:rPr>
      </w:pPr>
    </w:p>
    <w:p w:rsidR="004869CE" w:rsidRPr="00CE2F80" w:rsidRDefault="004869CE" w:rsidP="004869CE">
      <w:pPr>
        <w:jc w:val="both"/>
        <w:rPr>
          <w:b/>
          <w:smallCaps/>
          <w:sz w:val="26"/>
          <w:szCs w:val="26"/>
        </w:rPr>
      </w:pPr>
      <w:r w:rsidRPr="00CE2F80">
        <w:rPr>
          <w:b/>
          <w:smallCaps/>
          <w:sz w:val="26"/>
          <w:szCs w:val="26"/>
        </w:rPr>
        <w:t>SALE PER CONTRADDITTORIO/RIUNIONI DI UFFICIO</w:t>
      </w:r>
    </w:p>
    <w:p w:rsidR="004869CE" w:rsidRPr="000431A1" w:rsidRDefault="004869CE" w:rsidP="004869CE">
      <w:pPr>
        <w:tabs>
          <w:tab w:val="num" w:pos="1080"/>
          <w:tab w:val="left" w:pos="8460"/>
        </w:tabs>
        <w:ind w:right="44" w:firstLine="567"/>
        <w:jc w:val="both"/>
        <w:rPr>
          <w:sz w:val="26"/>
          <w:szCs w:val="26"/>
        </w:rPr>
      </w:pPr>
      <w:r w:rsidRPr="00CE2F80">
        <w:rPr>
          <w:sz w:val="26"/>
          <w:szCs w:val="26"/>
        </w:rPr>
        <w:t>Dovranno essere presenti n°</w:t>
      </w:r>
      <w:r w:rsidR="00CE2F80" w:rsidRPr="00CE2F80">
        <w:rPr>
          <w:sz w:val="26"/>
          <w:szCs w:val="26"/>
        </w:rPr>
        <w:t>2</w:t>
      </w:r>
      <w:r w:rsidRPr="00CE2F80">
        <w:rPr>
          <w:sz w:val="26"/>
          <w:szCs w:val="26"/>
        </w:rPr>
        <w:t xml:space="preserve"> stanze da destinare agli incontri in contraddittorio con il pubblico, ovvero per riunioni di ufficio, ubicate presso l’area funzionale, di circa 15mq ciascuna, e dotate di n°1 PDL.</w:t>
      </w:r>
    </w:p>
    <w:p w:rsidR="004869CE" w:rsidRPr="000431A1" w:rsidRDefault="004869CE" w:rsidP="004869CE">
      <w:pPr>
        <w:tabs>
          <w:tab w:val="num" w:pos="1080"/>
          <w:tab w:val="left" w:pos="8460"/>
        </w:tabs>
        <w:ind w:right="44" w:firstLine="567"/>
        <w:jc w:val="both"/>
        <w:rPr>
          <w:sz w:val="26"/>
          <w:szCs w:val="26"/>
        </w:rPr>
      </w:pPr>
    </w:p>
    <w:p w:rsidR="001D4918" w:rsidRPr="00D40473" w:rsidRDefault="001D4918" w:rsidP="001D4918">
      <w:pPr>
        <w:jc w:val="both"/>
        <w:rPr>
          <w:b/>
          <w:smallCaps/>
          <w:sz w:val="26"/>
          <w:szCs w:val="26"/>
        </w:rPr>
      </w:pPr>
      <w:r w:rsidRPr="00D40473">
        <w:rPr>
          <w:b/>
          <w:smallCaps/>
          <w:sz w:val="26"/>
          <w:szCs w:val="26"/>
        </w:rPr>
        <w:t>SALA RIUNIONI/VIDEOCONFERENZA</w:t>
      </w:r>
    </w:p>
    <w:p w:rsidR="00D40473" w:rsidRDefault="001D4918" w:rsidP="00D40473">
      <w:pPr>
        <w:tabs>
          <w:tab w:val="num" w:pos="1080"/>
          <w:tab w:val="left" w:pos="8460"/>
        </w:tabs>
        <w:ind w:right="44" w:firstLine="567"/>
        <w:jc w:val="both"/>
        <w:rPr>
          <w:sz w:val="26"/>
          <w:szCs w:val="26"/>
        </w:rPr>
      </w:pPr>
      <w:r w:rsidRPr="00D40473">
        <w:rPr>
          <w:sz w:val="26"/>
          <w:szCs w:val="26"/>
        </w:rPr>
        <w:t>Dovrà essere presente n°1 sala riunioni/videoconferenze da 99</w:t>
      </w:r>
      <w:r w:rsidR="0094317A">
        <w:rPr>
          <w:sz w:val="26"/>
          <w:szCs w:val="26"/>
        </w:rPr>
        <w:t xml:space="preserve"> </w:t>
      </w:r>
      <w:r w:rsidRPr="00D40473">
        <w:rPr>
          <w:sz w:val="26"/>
          <w:szCs w:val="26"/>
        </w:rPr>
        <w:t>posti</w:t>
      </w:r>
      <w:r w:rsidR="00D40473" w:rsidRPr="00D40473">
        <w:rPr>
          <w:sz w:val="26"/>
          <w:szCs w:val="26"/>
        </w:rPr>
        <w:t>. La sala dovrà essere dotata di 2 punti/rete per collegamento di PDL e videoproiettore.</w:t>
      </w:r>
      <w:r w:rsidR="00D40473">
        <w:rPr>
          <w:sz w:val="26"/>
          <w:szCs w:val="26"/>
        </w:rPr>
        <w:t xml:space="preserve"> </w:t>
      </w:r>
    </w:p>
    <w:p w:rsidR="001D4918" w:rsidRPr="000431A1" w:rsidRDefault="001D4918" w:rsidP="001D4918">
      <w:pPr>
        <w:tabs>
          <w:tab w:val="num" w:pos="1080"/>
          <w:tab w:val="left" w:pos="8460"/>
        </w:tabs>
        <w:ind w:right="44" w:firstLine="567"/>
        <w:jc w:val="both"/>
        <w:rPr>
          <w:sz w:val="26"/>
          <w:szCs w:val="26"/>
        </w:rPr>
      </w:pPr>
    </w:p>
    <w:p w:rsidR="001D4918" w:rsidRPr="000431A1" w:rsidRDefault="001D4918" w:rsidP="001D4918">
      <w:pPr>
        <w:jc w:val="both"/>
        <w:rPr>
          <w:b/>
          <w:smallCaps/>
          <w:sz w:val="26"/>
          <w:szCs w:val="26"/>
        </w:rPr>
      </w:pPr>
      <w:r w:rsidRPr="000431A1">
        <w:rPr>
          <w:b/>
          <w:smallCaps/>
          <w:sz w:val="26"/>
          <w:szCs w:val="26"/>
        </w:rPr>
        <w:t>SALA MENSA - REFETTORIO</w:t>
      </w:r>
    </w:p>
    <w:p w:rsidR="001D4918" w:rsidRPr="000431A1" w:rsidRDefault="001D4918" w:rsidP="001D4918">
      <w:pPr>
        <w:tabs>
          <w:tab w:val="num" w:pos="1080"/>
          <w:tab w:val="left" w:pos="8460"/>
        </w:tabs>
        <w:ind w:right="44" w:firstLine="567"/>
        <w:jc w:val="both"/>
        <w:rPr>
          <w:sz w:val="26"/>
          <w:szCs w:val="26"/>
        </w:rPr>
      </w:pPr>
      <w:r w:rsidRPr="000431A1">
        <w:rPr>
          <w:sz w:val="26"/>
          <w:szCs w:val="26"/>
        </w:rPr>
        <w:t>Dovrà essere presente n°1 sala di 90-100mq da destinare a Refettorio, dotata di sedili, tavoli e attrezzature, che consentano il riscaldamento ed il consumo dei cibi in condizioni igieniche</w:t>
      </w:r>
      <w:r w:rsidR="008D09C1">
        <w:rPr>
          <w:sz w:val="26"/>
          <w:szCs w:val="26"/>
        </w:rPr>
        <w:t xml:space="preserve"> adeguate</w:t>
      </w:r>
      <w:r w:rsidRPr="000431A1">
        <w:rPr>
          <w:sz w:val="26"/>
          <w:szCs w:val="26"/>
        </w:rPr>
        <w:t xml:space="preserve"> (Allegato IV, punto 1.11.2 del </w:t>
      </w:r>
      <w:proofErr w:type="spellStart"/>
      <w:r w:rsidRPr="000431A1">
        <w:rPr>
          <w:sz w:val="26"/>
          <w:szCs w:val="26"/>
        </w:rPr>
        <w:t>D.Lgs.</w:t>
      </w:r>
      <w:proofErr w:type="spellEnd"/>
      <w:r w:rsidRPr="000431A1">
        <w:rPr>
          <w:sz w:val="26"/>
          <w:szCs w:val="26"/>
        </w:rPr>
        <w:t xml:space="preserve"> 81/2008).</w:t>
      </w:r>
    </w:p>
    <w:p w:rsidR="004A0CE6" w:rsidRPr="000431A1" w:rsidRDefault="004A0CE6" w:rsidP="001D4918">
      <w:pPr>
        <w:tabs>
          <w:tab w:val="num" w:pos="1080"/>
          <w:tab w:val="left" w:pos="8460"/>
        </w:tabs>
        <w:ind w:right="44" w:firstLine="567"/>
        <w:jc w:val="both"/>
        <w:rPr>
          <w:sz w:val="26"/>
          <w:szCs w:val="26"/>
        </w:rPr>
      </w:pPr>
    </w:p>
    <w:p w:rsidR="004869CE" w:rsidRPr="00CE2F80" w:rsidRDefault="004869CE" w:rsidP="004869CE">
      <w:pPr>
        <w:jc w:val="both"/>
        <w:rPr>
          <w:b/>
          <w:smallCaps/>
          <w:sz w:val="26"/>
          <w:szCs w:val="26"/>
        </w:rPr>
      </w:pPr>
      <w:r w:rsidRPr="00CE2F80">
        <w:rPr>
          <w:b/>
          <w:smallCaps/>
          <w:sz w:val="26"/>
          <w:szCs w:val="26"/>
        </w:rPr>
        <w:t>ARCHIVI DI PIANO</w:t>
      </w:r>
    </w:p>
    <w:p w:rsidR="004869CE" w:rsidRPr="000431A1" w:rsidRDefault="004869CE" w:rsidP="004869CE">
      <w:pPr>
        <w:tabs>
          <w:tab w:val="num" w:pos="1080"/>
          <w:tab w:val="left" w:pos="8460"/>
        </w:tabs>
        <w:ind w:right="44" w:firstLine="567"/>
        <w:jc w:val="both"/>
        <w:rPr>
          <w:sz w:val="26"/>
          <w:szCs w:val="26"/>
        </w:rPr>
      </w:pPr>
      <w:r w:rsidRPr="00CE2F80">
        <w:rPr>
          <w:sz w:val="26"/>
          <w:szCs w:val="26"/>
        </w:rPr>
        <w:t>Dovranno essere presenti n°</w:t>
      </w:r>
      <w:r w:rsidR="00CE2F80" w:rsidRPr="00CE2F80">
        <w:rPr>
          <w:sz w:val="26"/>
          <w:szCs w:val="26"/>
        </w:rPr>
        <w:t>10</w:t>
      </w:r>
      <w:r w:rsidRPr="00CE2F80">
        <w:rPr>
          <w:sz w:val="26"/>
          <w:szCs w:val="26"/>
        </w:rPr>
        <w:t xml:space="preserve"> archivi temporanei, </w:t>
      </w:r>
      <w:r w:rsidR="002B6793" w:rsidRPr="00CE2F80">
        <w:rPr>
          <w:sz w:val="26"/>
          <w:szCs w:val="26"/>
        </w:rPr>
        <w:t>dimensionati sulla base della pro</w:t>
      </w:r>
      <w:r w:rsidR="00F02600" w:rsidRPr="00CE2F80">
        <w:rPr>
          <w:sz w:val="26"/>
          <w:szCs w:val="26"/>
        </w:rPr>
        <w:t>porzione di n°1 archivio ogni 15</w:t>
      </w:r>
      <w:r w:rsidR="002B6793" w:rsidRPr="00CE2F80">
        <w:rPr>
          <w:sz w:val="26"/>
          <w:szCs w:val="26"/>
        </w:rPr>
        <w:t xml:space="preserve"> PDL, </w:t>
      </w:r>
      <w:r w:rsidRPr="00CE2F80">
        <w:rPr>
          <w:sz w:val="26"/>
          <w:szCs w:val="26"/>
        </w:rPr>
        <w:t>ubicati presso l’area funzionale, di circa 15mq ciascuno.</w:t>
      </w:r>
    </w:p>
    <w:p w:rsidR="004869CE" w:rsidRPr="000431A1" w:rsidRDefault="004869CE" w:rsidP="004869CE">
      <w:pPr>
        <w:tabs>
          <w:tab w:val="num" w:pos="1080"/>
          <w:tab w:val="left" w:pos="8460"/>
        </w:tabs>
        <w:ind w:right="44" w:firstLine="567"/>
        <w:jc w:val="both"/>
        <w:rPr>
          <w:sz w:val="26"/>
          <w:szCs w:val="26"/>
        </w:rPr>
      </w:pPr>
    </w:p>
    <w:p w:rsidR="001D4918" w:rsidRPr="000431A1" w:rsidRDefault="001D4918" w:rsidP="00CE2F80">
      <w:pPr>
        <w:keepNext/>
        <w:jc w:val="both"/>
        <w:rPr>
          <w:b/>
          <w:smallCaps/>
          <w:sz w:val="26"/>
          <w:szCs w:val="26"/>
        </w:rPr>
      </w:pPr>
      <w:r w:rsidRPr="000431A1">
        <w:rPr>
          <w:b/>
          <w:smallCaps/>
          <w:sz w:val="26"/>
          <w:szCs w:val="26"/>
        </w:rPr>
        <w:lastRenderedPageBreak/>
        <w:t>ZONE SCANNER/FOTOCOPIATRICI</w:t>
      </w:r>
    </w:p>
    <w:p w:rsidR="001D4918" w:rsidRPr="000431A1" w:rsidRDefault="001D4918" w:rsidP="001D4918">
      <w:pPr>
        <w:tabs>
          <w:tab w:val="num" w:pos="1080"/>
          <w:tab w:val="left" w:pos="8460"/>
        </w:tabs>
        <w:ind w:right="44" w:firstLine="567"/>
        <w:jc w:val="both"/>
        <w:rPr>
          <w:sz w:val="26"/>
          <w:szCs w:val="26"/>
        </w:rPr>
      </w:pPr>
      <w:r w:rsidRPr="00D40473">
        <w:rPr>
          <w:sz w:val="26"/>
          <w:szCs w:val="26"/>
        </w:rPr>
        <w:t>Dovranno essere presenti almeno n°1 zona per piano da attrezzare con fotocopiatrici/scanner</w:t>
      </w:r>
      <w:r w:rsidR="00D40473" w:rsidRPr="00D40473">
        <w:rPr>
          <w:sz w:val="26"/>
          <w:szCs w:val="26"/>
        </w:rPr>
        <w:t xml:space="preserve"> in locali adeguatamente areati al fine di evitare la concentrazione delle polveri sottili e dei gas prodotti in fase di stampa.</w:t>
      </w:r>
    </w:p>
    <w:p w:rsidR="001D4918" w:rsidRPr="000431A1" w:rsidRDefault="001D4918" w:rsidP="001D4918">
      <w:pPr>
        <w:jc w:val="both"/>
        <w:rPr>
          <w:b/>
          <w:smallCaps/>
          <w:sz w:val="26"/>
          <w:szCs w:val="26"/>
        </w:rPr>
      </w:pPr>
    </w:p>
    <w:p w:rsidR="001D4918" w:rsidRPr="00CE2F80" w:rsidRDefault="001D4918" w:rsidP="001D4918">
      <w:pPr>
        <w:jc w:val="both"/>
        <w:rPr>
          <w:b/>
          <w:smallCaps/>
          <w:sz w:val="26"/>
          <w:szCs w:val="26"/>
        </w:rPr>
      </w:pPr>
      <w:r w:rsidRPr="00CE2F80">
        <w:rPr>
          <w:b/>
          <w:smallCaps/>
          <w:sz w:val="26"/>
          <w:szCs w:val="26"/>
        </w:rPr>
        <w:t>ZONA RISTORO-DISTRIBUTRICI BEVANDE</w:t>
      </w:r>
    </w:p>
    <w:p w:rsidR="001D4918" w:rsidRPr="00CE2F80" w:rsidRDefault="001D4918" w:rsidP="001D4918">
      <w:pPr>
        <w:tabs>
          <w:tab w:val="num" w:pos="1080"/>
          <w:tab w:val="left" w:pos="8460"/>
        </w:tabs>
        <w:ind w:right="44" w:firstLine="567"/>
        <w:jc w:val="both"/>
        <w:rPr>
          <w:sz w:val="26"/>
          <w:szCs w:val="26"/>
        </w:rPr>
      </w:pPr>
      <w:r w:rsidRPr="00CE2F80">
        <w:rPr>
          <w:sz w:val="26"/>
          <w:szCs w:val="26"/>
        </w:rPr>
        <w:t>Dovrà essere presente al</w:t>
      </w:r>
      <w:r w:rsidR="003F2930" w:rsidRPr="00CE2F80">
        <w:rPr>
          <w:sz w:val="26"/>
          <w:szCs w:val="26"/>
        </w:rPr>
        <w:t>meno n°</w:t>
      </w:r>
      <w:r w:rsidR="00CE2F80" w:rsidRPr="00CE2F80">
        <w:rPr>
          <w:sz w:val="26"/>
          <w:szCs w:val="26"/>
        </w:rPr>
        <w:t>2</w:t>
      </w:r>
      <w:r w:rsidRPr="00CE2F80">
        <w:rPr>
          <w:sz w:val="26"/>
          <w:szCs w:val="26"/>
        </w:rPr>
        <w:t xml:space="preserve"> zone da attrezzare con distributori di bevande.</w:t>
      </w:r>
    </w:p>
    <w:p w:rsidR="001D4918" w:rsidRPr="00CE2F80" w:rsidRDefault="001D4918" w:rsidP="001D4918">
      <w:pPr>
        <w:tabs>
          <w:tab w:val="num" w:pos="1080"/>
          <w:tab w:val="left" w:pos="8460"/>
        </w:tabs>
        <w:ind w:right="44" w:firstLine="567"/>
        <w:jc w:val="both"/>
        <w:rPr>
          <w:sz w:val="26"/>
          <w:szCs w:val="26"/>
        </w:rPr>
      </w:pPr>
    </w:p>
    <w:p w:rsidR="001D4918" w:rsidRPr="00CE2F80" w:rsidRDefault="001D4918" w:rsidP="001D4918">
      <w:pPr>
        <w:jc w:val="both"/>
        <w:rPr>
          <w:b/>
          <w:smallCaps/>
          <w:sz w:val="26"/>
          <w:szCs w:val="26"/>
        </w:rPr>
      </w:pPr>
      <w:r w:rsidRPr="00CE2F80">
        <w:rPr>
          <w:b/>
          <w:smallCaps/>
          <w:sz w:val="26"/>
          <w:szCs w:val="26"/>
        </w:rPr>
        <w:t>ZONA FUMATORI</w:t>
      </w:r>
    </w:p>
    <w:p w:rsidR="001D4918" w:rsidRPr="000431A1" w:rsidRDefault="00CE2F80" w:rsidP="001D4918">
      <w:pPr>
        <w:tabs>
          <w:tab w:val="num" w:pos="1080"/>
          <w:tab w:val="left" w:pos="8460"/>
        </w:tabs>
        <w:ind w:right="44" w:firstLine="567"/>
        <w:jc w:val="both"/>
        <w:rPr>
          <w:sz w:val="26"/>
          <w:szCs w:val="26"/>
        </w:rPr>
      </w:pPr>
      <w:r w:rsidRPr="00CE2F80">
        <w:rPr>
          <w:sz w:val="26"/>
          <w:szCs w:val="26"/>
        </w:rPr>
        <w:t>Dovrà essere presente almeno n°1</w:t>
      </w:r>
      <w:r w:rsidR="001D4918" w:rsidRPr="00CE2F80">
        <w:rPr>
          <w:sz w:val="26"/>
          <w:szCs w:val="26"/>
        </w:rPr>
        <w:t xml:space="preserve"> zone fumatori.</w:t>
      </w:r>
    </w:p>
    <w:p w:rsidR="001D4918" w:rsidRPr="000431A1" w:rsidRDefault="001D4918" w:rsidP="001D4918">
      <w:pPr>
        <w:tabs>
          <w:tab w:val="num" w:pos="1080"/>
          <w:tab w:val="left" w:pos="8460"/>
        </w:tabs>
        <w:ind w:right="44" w:firstLine="567"/>
        <w:jc w:val="both"/>
        <w:rPr>
          <w:sz w:val="26"/>
          <w:szCs w:val="26"/>
        </w:rPr>
      </w:pPr>
    </w:p>
    <w:p w:rsidR="007F2A89" w:rsidRPr="000431A1" w:rsidRDefault="007F2A89" w:rsidP="007F2A89">
      <w:pPr>
        <w:jc w:val="both"/>
        <w:rPr>
          <w:b/>
          <w:smallCaps/>
          <w:sz w:val="26"/>
          <w:szCs w:val="26"/>
        </w:rPr>
      </w:pPr>
      <w:r w:rsidRPr="000431A1">
        <w:rPr>
          <w:b/>
          <w:smallCaps/>
          <w:sz w:val="26"/>
          <w:szCs w:val="26"/>
        </w:rPr>
        <w:t>ARCHIVI DI DEPOSITO</w:t>
      </w:r>
    </w:p>
    <w:p w:rsidR="007F2A89" w:rsidRPr="00D40473" w:rsidRDefault="007F2A89" w:rsidP="007F2A89">
      <w:pPr>
        <w:tabs>
          <w:tab w:val="num" w:pos="1080"/>
          <w:tab w:val="left" w:pos="8460"/>
        </w:tabs>
        <w:ind w:right="44" w:firstLine="567"/>
        <w:jc w:val="both"/>
        <w:rPr>
          <w:sz w:val="26"/>
          <w:szCs w:val="26"/>
        </w:rPr>
      </w:pPr>
      <w:r w:rsidRPr="000431A1">
        <w:rPr>
          <w:sz w:val="26"/>
          <w:szCs w:val="26"/>
        </w:rPr>
        <w:t>D</w:t>
      </w:r>
      <w:r w:rsidR="009F5456" w:rsidRPr="000431A1">
        <w:rPr>
          <w:sz w:val="26"/>
          <w:szCs w:val="26"/>
        </w:rPr>
        <w:t>ovrà</w:t>
      </w:r>
      <w:r w:rsidRPr="000431A1">
        <w:rPr>
          <w:sz w:val="26"/>
          <w:szCs w:val="26"/>
        </w:rPr>
        <w:t xml:space="preserve"> essere present</w:t>
      </w:r>
      <w:r w:rsidRPr="00D40473">
        <w:rPr>
          <w:sz w:val="26"/>
          <w:szCs w:val="26"/>
        </w:rPr>
        <w:t>e un archivio di deposito di superficie pari a</w:t>
      </w:r>
      <w:r w:rsidRPr="00D40473">
        <w:rPr>
          <w:b/>
          <w:sz w:val="26"/>
          <w:szCs w:val="26"/>
        </w:rPr>
        <w:t xml:space="preserve"> </w:t>
      </w:r>
      <w:r w:rsidR="00F02600">
        <w:rPr>
          <w:b/>
          <w:i/>
          <w:sz w:val="26"/>
          <w:szCs w:val="26"/>
        </w:rPr>
        <w:t>1000</w:t>
      </w:r>
      <w:r w:rsidRPr="00D40473">
        <w:rPr>
          <w:b/>
          <w:i/>
          <w:sz w:val="26"/>
          <w:szCs w:val="26"/>
        </w:rPr>
        <w:t>mq</w:t>
      </w:r>
    </w:p>
    <w:p w:rsidR="00D40473" w:rsidRPr="009F5456" w:rsidRDefault="007F2A89" w:rsidP="00D40473">
      <w:pPr>
        <w:tabs>
          <w:tab w:val="num" w:pos="1080"/>
          <w:tab w:val="left" w:pos="8460"/>
        </w:tabs>
        <w:ind w:right="44"/>
        <w:jc w:val="both"/>
        <w:rPr>
          <w:i/>
          <w:sz w:val="26"/>
          <w:szCs w:val="26"/>
        </w:rPr>
      </w:pPr>
      <w:r w:rsidRPr="00D40473">
        <w:rPr>
          <w:i/>
          <w:sz w:val="26"/>
          <w:szCs w:val="26"/>
        </w:rPr>
        <w:t>(la superficie sopra indicata potrà essere ridotta del 30% se l’archivio sarà dota</w:t>
      </w:r>
      <w:r w:rsidR="00623676" w:rsidRPr="00D40473">
        <w:rPr>
          <w:i/>
          <w:sz w:val="26"/>
          <w:szCs w:val="26"/>
        </w:rPr>
        <w:t>to di armadiature compattabili)</w:t>
      </w:r>
      <w:r w:rsidR="00D40473" w:rsidRPr="00D40473">
        <w:rPr>
          <w:i/>
          <w:sz w:val="26"/>
          <w:szCs w:val="26"/>
        </w:rPr>
        <w:t>. Per questo locale, di norma collocato nei piani inferiori delle strutture, dovrà essere fornita idonea certificazione circa la concentrazione di GAS RADON in ambiente.</w:t>
      </w:r>
      <w:r w:rsidR="00D40473">
        <w:rPr>
          <w:i/>
          <w:sz w:val="26"/>
          <w:szCs w:val="26"/>
        </w:rPr>
        <w:t xml:space="preserve"> </w:t>
      </w:r>
    </w:p>
    <w:p w:rsidR="007F2A89" w:rsidRPr="000431A1" w:rsidRDefault="007F2A89" w:rsidP="007F2A89">
      <w:pPr>
        <w:pStyle w:val="Paragrafoelenco"/>
        <w:tabs>
          <w:tab w:val="num" w:pos="1080"/>
          <w:tab w:val="left" w:pos="8460"/>
        </w:tabs>
        <w:ind w:left="900" w:right="44"/>
        <w:jc w:val="both"/>
        <w:rPr>
          <w:i/>
          <w:sz w:val="26"/>
          <w:szCs w:val="26"/>
        </w:rPr>
      </w:pPr>
    </w:p>
    <w:p w:rsidR="007F2A89" w:rsidRPr="000431A1" w:rsidRDefault="007F2A89" w:rsidP="007F2A89">
      <w:pPr>
        <w:jc w:val="both"/>
        <w:rPr>
          <w:b/>
          <w:smallCaps/>
          <w:sz w:val="26"/>
          <w:szCs w:val="26"/>
        </w:rPr>
      </w:pPr>
      <w:r w:rsidRPr="000431A1">
        <w:rPr>
          <w:b/>
          <w:smallCaps/>
          <w:sz w:val="26"/>
          <w:szCs w:val="26"/>
        </w:rPr>
        <w:t>SERVIZI IGIENICI</w:t>
      </w:r>
    </w:p>
    <w:p w:rsidR="007F2A89" w:rsidRPr="000431A1" w:rsidRDefault="007F2A89" w:rsidP="007F2A89">
      <w:pPr>
        <w:tabs>
          <w:tab w:val="num" w:pos="1080"/>
          <w:tab w:val="left" w:pos="8460"/>
        </w:tabs>
        <w:ind w:right="44" w:firstLine="567"/>
        <w:jc w:val="both"/>
        <w:rPr>
          <w:sz w:val="26"/>
          <w:szCs w:val="26"/>
        </w:rPr>
      </w:pPr>
      <w:r w:rsidRPr="000431A1">
        <w:rPr>
          <w:sz w:val="26"/>
          <w:szCs w:val="26"/>
        </w:rPr>
        <w:t>I servizi igienici dovranno essere</w:t>
      </w:r>
      <w:r w:rsidR="00C421F0" w:rsidRPr="000431A1">
        <w:rPr>
          <w:sz w:val="26"/>
          <w:szCs w:val="26"/>
        </w:rPr>
        <w:t xml:space="preserve"> dimensionati secondo le normative vigenti,</w:t>
      </w:r>
      <w:r w:rsidRPr="000431A1">
        <w:rPr>
          <w:sz w:val="26"/>
          <w:szCs w:val="26"/>
        </w:rPr>
        <w:t xml:space="preserve"> separati per sesso e accessibili ai disabili (almeno un </w:t>
      </w:r>
      <w:r w:rsidR="00C421F0" w:rsidRPr="000431A1">
        <w:rPr>
          <w:sz w:val="26"/>
          <w:szCs w:val="26"/>
        </w:rPr>
        <w:t>servizio accessibile ai disabili per piano</w:t>
      </w:r>
      <w:r w:rsidRPr="000431A1">
        <w:rPr>
          <w:sz w:val="26"/>
          <w:szCs w:val="26"/>
        </w:rPr>
        <w:t>)</w:t>
      </w:r>
    </w:p>
    <w:p w:rsidR="007F2A89" w:rsidRPr="000431A1" w:rsidRDefault="007F2A89" w:rsidP="007F2A89">
      <w:pPr>
        <w:ind w:left="567"/>
        <w:jc w:val="both"/>
        <w:rPr>
          <w:sz w:val="26"/>
          <w:szCs w:val="26"/>
        </w:rPr>
      </w:pPr>
    </w:p>
    <w:p w:rsidR="007F2A89" w:rsidRPr="000431A1" w:rsidRDefault="007F2A89" w:rsidP="007F2A89">
      <w:pPr>
        <w:jc w:val="both"/>
        <w:rPr>
          <w:b/>
          <w:smallCaps/>
          <w:sz w:val="26"/>
          <w:szCs w:val="26"/>
        </w:rPr>
      </w:pPr>
      <w:r w:rsidRPr="000431A1">
        <w:rPr>
          <w:b/>
          <w:smallCaps/>
          <w:sz w:val="26"/>
          <w:szCs w:val="26"/>
        </w:rPr>
        <w:t>DEPOSITI</w:t>
      </w:r>
    </w:p>
    <w:p w:rsidR="007F2A89" w:rsidRPr="000431A1" w:rsidRDefault="007F2A89" w:rsidP="007F2A89">
      <w:pPr>
        <w:tabs>
          <w:tab w:val="num" w:pos="1080"/>
          <w:tab w:val="left" w:pos="8460"/>
        </w:tabs>
        <w:ind w:right="44" w:firstLine="567"/>
        <w:jc w:val="both"/>
        <w:rPr>
          <w:sz w:val="26"/>
          <w:szCs w:val="26"/>
        </w:rPr>
      </w:pPr>
      <w:r w:rsidRPr="000431A1">
        <w:rPr>
          <w:sz w:val="26"/>
          <w:szCs w:val="26"/>
        </w:rPr>
        <w:t>Dovrà essere presente n°1 Locale per deposito da 100mq</w:t>
      </w:r>
    </w:p>
    <w:p w:rsidR="007F2A89" w:rsidRPr="000431A1" w:rsidRDefault="007F2A89" w:rsidP="007F2A89">
      <w:pPr>
        <w:ind w:left="567"/>
        <w:jc w:val="both"/>
        <w:rPr>
          <w:sz w:val="26"/>
          <w:szCs w:val="26"/>
        </w:rPr>
      </w:pPr>
    </w:p>
    <w:p w:rsidR="007F2A89" w:rsidRPr="000431A1" w:rsidRDefault="007F2A89" w:rsidP="007F2A89">
      <w:pPr>
        <w:jc w:val="both"/>
        <w:rPr>
          <w:b/>
          <w:smallCaps/>
          <w:sz w:val="26"/>
          <w:szCs w:val="26"/>
        </w:rPr>
      </w:pPr>
      <w:r w:rsidRPr="000431A1">
        <w:rPr>
          <w:b/>
          <w:smallCaps/>
          <w:sz w:val="26"/>
          <w:szCs w:val="26"/>
        </w:rPr>
        <w:t>LOCALI INFORMATICI</w:t>
      </w:r>
    </w:p>
    <w:p w:rsidR="007F2A89" w:rsidRPr="000431A1" w:rsidRDefault="007F2A89" w:rsidP="007F2A89">
      <w:pPr>
        <w:ind w:left="567"/>
        <w:jc w:val="both"/>
        <w:rPr>
          <w:sz w:val="26"/>
          <w:szCs w:val="26"/>
        </w:rPr>
      </w:pPr>
      <w:r w:rsidRPr="000431A1">
        <w:rPr>
          <w:sz w:val="26"/>
          <w:szCs w:val="26"/>
        </w:rPr>
        <w:t>L’immobile d</w:t>
      </w:r>
      <w:r w:rsidR="009F5456" w:rsidRPr="000431A1">
        <w:rPr>
          <w:sz w:val="26"/>
          <w:szCs w:val="26"/>
        </w:rPr>
        <w:t>ovrà</w:t>
      </w:r>
      <w:r w:rsidRPr="000431A1">
        <w:rPr>
          <w:sz w:val="26"/>
          <w:szCs w:val="26"/>
        </w:rPr>
        <w:t xml:space="preserve"> essere dotato di:</w:t>
      </w:r>
    </w:p>
    <w:p w:rsidR="007F2A89" w:rsidRPr="000431A1" w:rsidRDefault="007F2A89" w:rsidP="007F2A89">
      <w:pPr>
        <w:ind w:left="567"/>
        <w:jc w:val="both"/>
        <w:rPr>
          <w:sz w:val="26"/>
          <w:szCs w:val="26"/>
        </w:rPr>
      </w:pPr>
      <w:r w:rsidRPr="000431A1">
        <w:rPr>
          <w:sz w:val="26"/>
          <w:szCs w:val="26"/>
        </w:rPr>
        <w:t xml:space="preserve">- un locale informatico principale </w:t>
      </w:r>
      <w:r w:rsidR="005A51A3">
        <w:rPr>
          <w:sz w:val="26"/>
          <w:szCs w:val="26"/>
        </w:rPr>
        <w:t xml:space="preserve">climatizzato </w:t>
      </w:r>
      <w:r w:rsidRPr="000431A1">
        <w:rPr>
          <w:sz w:val="26"/>
          <w:szCs w:val="26"/>
        </w:rPr>
        <w:t xml:space="preserve">per rete fonia-dati (server etc.), da ubicare preferibilmente nello stesso piano del front-office, di </w:t>
      </w:r>
      <w:proofErr w:type="spellStart"/>
      <w:r w:rsidRPr="000431A1">
        <w:rPr>
          <w:sz w:val="26"/>
          <w:szCs w:val="26"/>
        </w:rPr>
        <w:t>ca</w:t>
      </w:r>
      <w:proofErr w:type="spellEnd"/>
      <w:r w:rsidRPr="000431A1">
        <w:rPr>
          <w:sz w:val="26"/>
          <w:szCs w:val="26"/>
        </w:rPr>
        <w:t>. mq 20 di superficie netta (il cablaggio dei punti rete predisposti per il front-office dovrà essere attestato nel locale informatico principale).</w:t>
      </w:r>
    </w:p>
    <w:p w:rsidR="007F2A89" w:rsidRPr="000431A1" w:rsidRDefault="007F2A89" w:rsidP="007F2A89">
      <w:pPr>
        <w:ind w:left="567"/>
        <w:jc w:val="both"/>
        <w:rPr>
          <w:sz w:val="26"/>
          <w:szCs w:val="26"/>
        </w:rPr>
      </w:pPr>
      <w:r w:rsidRPr="000431A1">
        <w:rPr>
          <w:sz w:val="26"/>
          <w:szCs w:val="26"/>
        </w:rPr>
        <w:t xml:space="preserve">- uno o più locali informatici secondari (che servono uno o più piani a seconda dei vincoli sulla distanza massima – 90 mt – tra la postazione di lavoro e l’armadio </w:t>
      </w:r>
      <w:proofErr w:type="spellStart"/>
      <w:r w:rsidRPr="000431A1">
        <w:rPr>
          <w:sz w:val="26"/>
          <w:szCs w:val="26"/>
        </w:rPr>
        <w:t>rack</w:t>
      </w:r>
      <w:proofErr w:type="spellEnd"/>
      <w:r w:rsidRPr="000431A1">
        <w:rPr>
          <w:sz w:val="26"/>
          <w:szCs w:val="26"/>
        </w:rPr>
        <w:t>) di superficie netta minima di 6 mq. cadauno;</w:t>
      </w:r>
    </w:p>
    <w:p w:rsidR="004A0CE6" w:rsidRPr="000431A1" w:rsidRDefault="004A0CE6" w:rsidP="007F2A89">
      <w:pPr>
        <w:ind w:left="567"/>
        <w:jc w:val="both"/>
        <w:rPr>
          <w:sz w:val="26"/>
          <w:szCs w:val="26"/>
        </w:rPr>
      </w:pPr>
    </w:p>
    <w:p w:rsidR="007F2A89" w:rsidRPr="000431A1" w:rsidRDefault="007F2A89" w:rsidP="007F2A89">
      <w:pPr>
        <w:pBdr>
          <w:top w:val="single" w:sz="4" w:space="1" w:color="auto"/>
          <w:left w:val="single" w:sz="4" w:space="4" w:color="auto"/>
          <w:bottom w:val="single" w:sz="4" w:space="1" w:color="auto"/>
          <w:right w:val="single" w:sz="4" w:space="4" w:color="auto"/>
        </w:pBdr>
        <w:jc w:val="both"/>
        <w:rPr>
          <w:b/>
          <w:i/>
          <w:caps/>
          <w:sz w:val="30"/>
          <w:szCs w:val="30"/>
        </w:rPr>
      </w:pPr>
      <w:r w:rsidRPr="000431A1">
        <w:rPr>
          <w:b/>
          <w:i/>
          <w:caps/>
          <w:sz w:val="30"/>
          <w:szCs w:val="30"/>
        </w:rPr>
        <w:t>CARATTERISTICHE TECNICHE:</w:t>
      </w:r>
    </w:p>
    <w:p w:rsidR="007F2A89" w:rsidRPr="000431A1" w:rsidRDefault="007F2A89" w:rsidP="007F2A89">
      <w:pPr>
        <w:ind w:left="567"/>
        <w:jc w:val="both"/>
        <w:rPr>
          <w:sz w:val="26"/>
          <w:szCs w:val="26"/>
        </w:rPr>
      </w:pPr>
    </w:p>
    <w:p w:rsidR="007F2A89" w:rsidRPr="000431A1" w:rsidRDefault="007F2A89" w:rsidP="007F2A89">
      <w:pPr>
        <w:jc w:val="both"/>
        <w:rPr>
          <w:b/>
          <w:smallCaps/>
          <w:sz w:val="26"/>
          <w:szCs w:val="26"/>
        </w:rPr>
      </w:pPr>
      <w:r w:rsidRPr="000431A1">
        <w:rPr>
          <w:b/>
          <w:smallCaps/>
          <w:sz w:val="26"/>
          <w:szCs w:val="26"/>
        </w:rPr>
        <w:t>Caratteristiche dei Gruppi di salita</w:t>
      </w:r>
    </w:p>
    <w:p w:rsidR="007F2A89" w:rsidRPr="000431A1" w:rsidRDefault="007F2A89" w:rsidP="007F2A89">
      <w:pPr>
        <w:ind w:left="567"/>
        <w:jc w:val="both"/>
        <w:rPr>
          <w:sz w:val="26"/>
          <w:szCs w:val="26"/>
        </w:rPr>
      </w:pPr>
      <w:r w:rsidRPr="000431A1">
        <w:rPr>
          <w:sz w:val="26"/>
          <w:szCs w:val="26"/>
        </w:rPr>
        <w:t>I Gruppi di salita per il collegamento dei vari piani dell’edificio d</w:t>
      </w:r>
      <w:r w:rsidR="009F5456" w:rsidRPr="000431A1">
        <w:rPr>
          <w:sz w:val="26"/>
          <w:szCs w:val="26"/>
        </w:rPr>
        <w:t>ovranno</w:t>
      </w:r>
      <w:r w:rsidRPr="000431A1">
        <w:rPr>
          <w:sz w:val="26"/>
          <w:szCs w:val="26"/>
        </w:rPr>
        <w:t xml:space="preserve"> essere costituiti da almeno una scala, la cui rampa </w:t>
      </w:r>
      <w:r w:rsidR="009F5456" w:rsidRPr="000431A1">
        <w:rPr>
          <w:sz w:val="26"/>
          <w:szCs w:val="26"/>
        </w:rPr>
        <w:t>sarà</w:t>
      </w:r>
      <w:r w:rsidRPr="000431A1">
        <w:rPr>
          <w:sz w:val="26"/>
          <w:szCs w:val="26"/>
        </w:rPr>
        <w:t xml:space="preserve"> larga non meno di 1,20mt, più un mezzo meccanico che consent</w:t>
      </w:r>
      <w:r w:rsidR="009F5456" w:rsidRPr="000431A1">
        <w:rPr>
          <w:sz w:val="26"/>
          <w:szCs w:val="26"/>
        </w:rPr>
        <w:t>irà</w:t>
      </w:r>
      <w:r w:rsidRPr="000431A1">
        <w:rPr>
          <w:sz w:val="26"/>
          <w:szCs w:val="26"/>
        </w:rPr>
        <w:t xml:space="preserve"> ai disabili il raggiungimento di ogni parte dell’ufficio, ad esclusione dei locali il cui accesso </w:t>
      </w:r>
      <w:r w:rsidR="009F5456" w:rsidRPr="000431A1">
        <w:rPr>
          <w:sz w:val="26"/>
          <w:szCs w:val="26"/>
        </w:rPr>
        <w:t>sarà</w:t>
      </w:r>
      <w:r w:rsidRPr="000431A1">
        <w:rPr>
          <w:sz w:val="26"/>
          <w:szCs w:val="26"/>
        </w:rPr>
        <w:t xml:space="preserve"> consentito solo a personale con funzioni specifiche (archivi e locali tecnici).</w:t>
      </w:r>
    </w:p>
    <w:p w:rsidR="007F2A89" w:rsidRPr="000431A1" w:rsidRDefault="007F2A89" w:rsidP="007F2A89">
      <w:pPr>
        <w:ind w:left="540"/>
        <w:jc w:val="both"/>
        <w:rPr>
          <w:sz w:val="26"/>
          <w:szCs w:val="26"/>
        </w:rPr>
      </w:pPr>
    </w:p>
    <w:p w:rsidR="007F2A89" w:rsidRPr="000431A1" w:rsidRDefault="007F2A89" w:rsidP="00CE2F80">
      <w:pPr>
        <w:keepNext/>
        <w:jc w:val="both"/>
        <w:rPr>
          <w:b/>
          <w:smallCaps/>
          <w:sz w:val="26"/>
          <w:szCs w:val="26"/>
        </w:rPr>
      </w:pPr>
      <w:r w:rsidRPr="000431A1">
        <w:rPr>
          <w:b/>
          <w:smallCaps/>
          <w:sz w:val="26"/>
          <w:szCs w:val="26"/>
        </w:rPr>
        <w:lastRenderedPageBreak/>
        <w:t>Caratteristiche degli spazi funzionali</w:t>
      </w:r>
    </w:p>
    <w:p w:rsidR="007F2A89" w:rsidRPr="000431A1" w:rsidRDefault="007F2A89" w:rsidP="007F2A89">
      <w:pPr>
        <w:ind w:left="540"/>
        <w:jc w:val="both"/>
        <w:rPr>
          <w:sz w:val="26"/>
          <w:szCs w:val="26"/>
        </w:rPr>
      </w:pPr>
      <w:r w:rsidRPr="000431A1">
        <w:rPr>
          <w:sz w:val="26"/>
          <w:szCs w:val="26"/>
        </w:rPr>
        <w:t>Il posizionamento delle postazioni di lavoro (PDL), il layout distributivo degli ambienti interni e la relativa impiantistica, nonché la scelta e la tipologia e del colore delle tinteggiature dei locali, dovranno essere concordati con l’Ufficio Risorse Materiali della Direzione Regionale.</w:t>
      </w:r>
    </w:p>
    <w:p w:rsidR="007F2A89" w:rsidRPr="000431A1" w:rsidRDefault="007F2A89" w:rsidP="007F2A89">
      <w:pPr>
        <w:ind w:left="540"/>
        <w:jc w:val="both"/>
        <w:rPr>
          <w:sz w:val="26"/>
          <w:szCs w:val="26"/>
        </w:rPr>
      </w:pPr>
    </w:p>
    <w:p w:rsidR="007F2A89" w:rsidRPr="000431A1" w:rsidRDefault="007F2A89" w:rsidP="007F2A89">
      <w:pPr>
        <w:ind w:left="540"/>
        <w:jc w:val="both"/>
        <w:rPr>
          <w:sz w:val="26"/>
          <w:szCs w:val="26"/>
        </w:rPr>
      </w:pPr>
      <w:r w:rsidRPr="000431A1">
        <w:rPr>
          <w:sz w:val="26"/>
          <w:szCs w:val="26"/>
        </w:rPr>
        <w:t xml:space="preserve">Tutte le stanze in cui è prevista la presenza continuata da parte del personale, </w:t>
      </w:r>
      <w:r w:rsidR="009F5456" w:rsidRPr="000431A1">
        <w:rPr>
          <w:sz w:val="26"/>
          <w:szCs w:val="26"/>
        </w:rPr>
        <w:t>dovranno</w:t>
      </w:r>
      <w:r w:rsidRPr="000431A1">
        <w:rPr>
          <w:sz w:val="26"/>
          <w:szCs w:val="26"/>
        </w:rPr>
        <w:t xml:space="preserve"> avere finestre per l’illuminazione naturale, che consentano la visione dell’esterno, di superficie pari ad almeno 1/8 della superficie del pavimento (prospettanti anche su cortili e/o chiostrine delle dimensioni minime previste dalle normative tecniche vigenti) ed infissi apribili di superficie netta pari ad almeno 1/16 della superficie del pavimento, per consentire una corretta ventilazione dei locali</w:t>
      </w:r>
    </w:p>
    <w:p w:rsidR="007F2A89" w:rsidRPr="000431A1" w:rsidRDefault="007F2A89" w:rsidP="007F2A89">
      <w:pPr>
        <w:ind w:left="540"/>
        <w:jc w:val="both"/>
        <w:rPr>
          <w:sz w:val="26"/>
          <w:szCs w:val="26"/>
        </w:rPr>
      </w:pPr>
    </w:p>
    <w:p w:rsidR="007F2A89" w:rsidRPr="000431A1" w:rsidRDefault="007F2A89" w:rsidP="007F2A89">
      <w:pPr>
        <w:ind w:left="540"/>
        <w:jc w:val="both"/>
        <w:rPr>
          <w:sz w:val="26"/>
          <w:szCs w:val="26"/>
        </w:rPr>
      </w:pPr>
      <w:r w:rsidRPr="000431A1">
        <w:rPr>
          <w:sz w:val="26"/>
          <w:szCs w:val="26"/>
        </w:rPr>
        <w:t>Eccezioni saranno consentite per:</w:t>
      </w:r>
    </w:p>
    <w:p w:rsidR="007F2A89" w:rsidRPr="000431A1" w:rsidRDefault="007F2A89" w:rsidP="007F2A89">
      <w:pPr>
        <w:pStyle w:val="Paragrafoelenco"/>
        <w:numPr>
          <w:ilvl w:val="0"/>
          <w:numId w:val="9"/>
        </w:numPr>
        <w:jc w:val="both"/>
        <w:rPr>
          <w:sz w:val="26"/>
          <w:szCs w:val="26"/>
        </w:rPr>
      </w:pPr>
      <w:r w:rsidRPr="000431A1">
        <w:rPr>
          <w:sz w:val="26"/>
          <w:szCs w:val="26"/>
        </w:rPr>
        <w:t>il front-office, le sale riunioni</w:t>
      </w:r>
      <w:r w:rsidR="004869CE" w:rsidRPr="000431A1">
        <w:rPr>
          <w:sz w:val="26"/>
          <w:szCs w:val="26"/>
        </w:rPr>
        <w:t>/videoconferenze</w:t>
      </w:r>
      <w:r w:rsidRPr="000431A1">
        <w:rPr>
          <w:sz w:val="26"/>
          <w:szCs w:val="26"/>
        </w:rPr>
        <w:t>, l</w:t>
      </w:r>
      <w:r w:rsidR="004869CE" w:rsidRPr="000431A1">
        <w:rPr>
          <w:sz w:val="26"/>
          <w:szCs w:val="26"/>
        </w:rPr>
        <w:t>a</w:t>
      </w:r>
      <w:r w:rsidRPr="000431A1">
        <w:rPr>
          <w:sz w:val="26"/>
          <w:szCs w:val="26"/>
        </w:rPr>
        <w:t xml:space="preserve"> sal</w:t>
      </w:r>
      <w:r w:rsidR="004869CE" w:rsidRPr="000431A1">
        <w:rPr>
          <w:sz w:val="26"/>
          <w:szCs w:val="26"/>
        </w:rPr>
        <w:t>a</w:t>
      </w:r>
      <w:r w:rsidRPr="000431A1">
        <w:rPr>
          <w:sz w:val="26"/>
          <w:szCs w:val="26"/>
        </w:rPr>
        <w:t xml:space="preserve"> refettorio, purché dotati di sistema di ricambio e trattamento dell’aria;</w:t>
      </w:r>
    </w:p>
    <w:p w:rsidR="007F2A89" w:rsidRPr="000431A1" w:rsidRDefault="007F2A89" w:rsidP="007F2A89">
      <w:pPr>
        <w:pStyle w:val="Paragrafoelenco"/>
        <w:numPr>
          <w:ilvl w:val="0"/>
          <w:numId w:val="9"/>
        </w:numPr>
        <w:jc w:val="both"/>
        <w:rPr>
          <w:sz w:val="26"/>
          <w:szCs w:val="26"/>
        </w:rPr>
      </w:pPr>
      <w:r w:rsidRPr="000431A1">
        <w:rPr>
          <w:sz w:val="26"/>
          <w:szCs w:val="26"/>
        </w:rPr>
        <w:t>i servizi igienici, purché dotati di sistema di estrazione dell’aria;</w:t>
      </w:r>
    </w:p>
    <w:p w:rsidR="007F2A89" w:rsidRPr="000431A1" w:rsidRDefault="007F2A89" w:rsidP="007F2A89">
      <w:pPr>
        <w:pStyle w:val="Paragrafoelenco"/>
        <w:numPr>
          <w:ilvl w:val="0"/>
          <w:numId w:val="9"/>
        </w:numPr>
        <w:jc w:val="both"/>
        <w:rPr>
          <w:sz w:val="26"/>
          <w:szCs w:val="26"/>
        </w:rPr>
      </w:pPr>
      <w:r w:rsidRPr="000431A1">
        <w:rPr>
          <w:sz w:val="26"/>
          <w:szCs w:val="26"/>
        </w:rPr>
        <w:t>gli archivi, purché dotati di sistema di ventilazione ai sensi del D.M. 22.02.2006.</w:t>
      </w:r>
    </w:p>
    <w:p w:rsidR="007F2A89" w:rsidRPr="000431A1" w:rsidRDefault="007F2A89" w:rsidP="007F2A89">
      <w:pPr>
        <w:ind w:left="540"/>
        <w:jc w:val="both"/>
        <w:rPr>
          <w:sz w:val="26"/>
          <w:szCs w:val="26"/>
        </w:rPr>
      </w:pPr>
    </w:p>
    <w:p w:rsidR="007F2A89" w:rsidRPr="000431A1" w:rsidRDefault="007F2A89" w:rsidP="007F2A89">
      <w:pPr>
        <w:ind w:left="540"/>
        <w:jc w:val="both"/>
        <w:rPr>
          <w:sz w:val="26"/>
          <w:szCs w:val="26"/>
        </w:rPr>
      </w:pPr>
      <w:r w:rsidRPr="000431A1">
        <w:rPr>
          <w:sz w:val="26"/>
          <w:szCs w:val="26"/>
        </w:rPr>
        <w:t>Gli uffici devono essere dotati di:</w:t>
      </w:r>
    </w:p>
    <w:p w:rsidR="007F2A89" w:rsidRPr="000431A1" w:rsidRDefault="007F2A89" w:rsidP="007F2A89">
      <w:pPr>
        <w:pStyle w:val="Paragrafoelenco"/>
        <w:numPr>
          <w:ilvl w:val="0"/>
          <w:numId w:val="8"/>
        </w:numPr>
        <w:ind w:left="540"/>
        <w:jc w:val="both"/>
        <w:rPr>
          <w:sz w:val="26"/>
          <w:szCs w:val="26"/>
        </w:rPr>
      </w:pPr>
      <w:r w:rsidRPr="000431A1">
        <w:rPr>
          <w:sz w:val="26"/>
          <w:szCs w:val="26"/>
        </w:rPr>
        <w:t>controsoffittatura nei corridoi (o pavimento sopraelevato) per il passaggio degli impianti;</w:t>
      </w:r>
    </w:p>
    <w:p w:rsidR="007F2A89" w:rsidRPr="000431A1" w:rsidRDefault="007F2A89" w:rsidP="007F2A89">
      <w:pPr>
        <w:pStyle w:val="Paragrafoelenco"/>
        <w:numPr>
          <w:ilvl w:val="0"/>
          <w:numId w:val="8"/>
        </w:numPr>
        <w:ind w:left="540"/>
        <w:jc w:val="both"/>
        <w:rPr>
          <w:sz w:val="26"/>
          <w:szCs w:val="26"/>
        </w:rPr>
      </w:pPr>
      <w:r w:rsidRPr="000431A1">
        <w:rPr>
          <w:sz w:val="26"/>
          <w:szCs w:val="26"/>
        </w:rPr>
        <w:t>porte di sicurezza, dotate di maniglione antipanico;</w:t>
      </w:r>
    </w:p>
    <w:p w:rsidR="007F2A89" w:rsidRPr="000431A1" w:rsidRDefault="007F2A89" w:rsidP="007F2A89">
      <w:pPr>
        <w:pStyle w:val="Paragrafoelenco"/>
        <w:numPr>
          <w:ilvl w:val="0"/>
          <w:numId w:val="8"/>
        </w:numPr>
        <w:ind w:left="540"/>
        <w:jc w:val="both"/>
        <w:rPr>
          <w:sz w:val="26"/>
          <w:szCs w:val="26"/>
        </w:rPr>
      </w:pPr>
      <w:r w:rsidRPr="000431A1">
        <w:rPr>
          <w:sz w:val="26"/>
          <w:szCs w:val="26"/>
        </w:rPr>
        <w:t>infissi esterni dotati dei seguenti requisiti:</w:t>
      </w:r>
    </w:p>
    <w:p w:rsidR="007F2A89" w:rsidRPr="000431A1" w:rsidRDefault="007F2A89" w:rsidP="007F2A89">
      <w:pPr>
        <w:numPr>
          <w:ilvl w:val="0"/>
          <w:numId w:val="3"/>
        </w:numPr>
        <w:tabs>
          <w:tab w:val="clear" w:pos="900"/>
          <w:tab w:val="num" w:pos="1440"/>
        </w:tabs>
        <w:ind w:left="1440"/>
        <w:jc w:val="both"/>
        <w:rPr>
          <w:sz w:val="26"/>
          <w:szCs w:val="26"/>
        </w:rPr>
      </w:pPr>
      <w:r w:rsidRPr="000431A1">
        <w:rPr>
          <w:sz w:val="26"/>
          <w:szCs w:val="26"/>
        </w:rPr>
        <w:t>realizzazione con tecnologia certificata antieffrazione (al piano terra) – in alternativa è possibile l’installazione di inferriate metalliche;</w:t>
      </w:r>
    </w:p>
    <w:p w:rsidR="007F2A89" w:rsidRPr="000431A1" w:rsidRDefault="007F2A89" w:rsidP="007F2A89">
      <w:pPr>
        <w:numPr>
          <w:ilvl w:val="0"/>
          <w:numId w:val="3"/>
        </w:numPr>
        <w:tabs>
          <w:tab w:val="clear" w:pos="900"/>
          <w:tab w:val="num" w:pos="1440"/>
        </w:tabs>
        <w:ind w:left="1440"/>
        <w:jc w:val="both"/>
        <w:rPr>
          <w:sz w:val="26"/>
          <w:szCs w:val="26"/>
        </w:rPr>
      </w:pPr>
      <w:r w:rsidRPr="000431A1">
        <w:rPr>
          <w:sz w:val="26"/>
          <w:szCs w:val="26"/>
        </w:rPr>
        <w:t>vetri antischegge e antisfondamento</w:t>
      </w:r>
      <w:r w:rsidR="005A51A3">
        <w:rPr>
          <w:sz w:val="26"/>
          <w:szCs w:val="26"/>
        </w:rPr>
        <w:t>, opacizzati al piano terra</w:t>
      </w:r>
      <w:r w:rsidRPr="000431A1">
        <w:rPr>
          <w:sz w:val="26"/>
          <w:szCs w:val="26"/>
        </w:rPr>
        <w:t>;</w:t>
      </w:r>
    </w:p>
    <w:p w:rsidR="007F2A89" w:rsidRPr="000431A1" w:rsidRDefault="007F2A89" w:rsidP="007F2A89">
      <w:pPr>
        <w:numPr>
          <w:ilvl w:val="0"/>
          <w:numId w:val="3"/>
        </w:numPr>
        <w:tabs>
          <w:tab w:val="clear" w:pos="900"/>
          <w:tab w:val="num" w:pos="1440"/>
        </w:tabs>
        <w:ind w:left="1440"/>
        <w:jc w:val="both"/>
        <w:rPr>
          <w:sz w:val="26"/>
          <w:szCs w:val="26"/>
        </w:rPr>
      </w:pPr>
      <w:r w:rsidRPr="000431A1">
        <w:rPr>
          <w:sz w:val="26"/>
          <w:szCs w:val="26"/>
        </w:rPr>
        <w:t>protezione contro l’eccesso dell’irraggiamento solare mediante tende ovvero frangisole, e comunque rispondenti alla normativa vigente sulla sicurezza sui posti di lavoro;</w:t>
      </w:r>
    </w:p>
    <w:p w:rsidR="007F2A89" w:rsidRPr="000431A1" w:rsidRDefault="007F2A89" w:rsidP="007F2A89">
      <w:pPr>
        <w:pStyle w:val="Paragrafoelenco"/>
        <w:numPr>
          <w:ilvl w:val="0"/>
          <w:numId w:val="8"/>
        </w:numPr>
        <w:ind w:left="540"/>
        <w:jc w:val="both"/>
        <w:rPr>
          <w:sz w:val="26"/>
          <w:szCs w:val="26"/>
        </w:rPr>
      </w:pPr>
      <w:r w:rsidRPr="000431A1">
        <w:rPr>
          <w:sz w:val="26"/>
          <w:szCs w:val="26"/>
        </w:rPr>
        <w:t>porte di accesso alle stanze destinate ad ufficio dotate di serratura di tipo Yale;</w:t>
      </w:r>
    </w:p>
    <w:p w:rsidR="007F2A89" w:rsidRPr="000431A1" w:rsidRDefault="007F2A89" w:rsidP="007F2A89">
      <w:pPr>
        <w:pStyle w:val="Paragrafoelenco"/>
        <w:numPr>
          <w:ilvl w:val="0"/>
          <w:numId w:val="8"/>
        </w:numPr>
        <w:ind w:left="540"/>
        <w:jc w:val="both"/>
        <w:rPr>
          <w:sz w:val="26"/>
          <w:szCs w:val="26"/>
        </w:rPr>
      </w:pPr>
      <w:r w:rsidRPr="000431A1">
        <w:rPr>
          <w:sz w:val="26"/>
          <w:szCs w:val="26"/>
        </w:rPr>
        <w:t>pavimenti lavabili e resistenti all’usura.</w:t>
      </w:r>
    </w:p>
    <w:p w:rsidR="000431A1" w:rsidRPr="000431A1" w:rsidRDefault="000431A1" w:rsidP="000431A1">
      <w:pPr>
        <w:pStyle w:val="Paragrafoelenco"/>
        <w:numPr>
          <w:ilvl w:val="0"/>
          <w:numId w:val="8"/>
        </w:numPr>
        <w:ind w:left="540"/>
        <w:jc w:val="both"/>
        <w:rPr>
          <w:sz w:val="26"/>
          <w:szCs w:val="26"/>
        </w:rPr>
      </w:pPr>
      <w:r w:rsidRPr="000431A1">
        <w:rPr>
          <w:b/>
          <w:sz w:val="26"/>
          <w:szCs w:val="26"/>
        </w:rPr>
        <w:t>l’edificio dovrà essere adiacente a parcheggi pubblici per l’utenza e per i dipendenti e possedere accessi differenziati per il personale e per il pubblico</w:t>
      </w:r>
      <w:r w:rsidRPr="000431A1">
        <w:rPr>
          <w:sz w:val="26"/>
          <w:szCs w:val="26"/>
        </w:rPr>
        <w:t>.</w:t>
      </w:r>
    </w:p>
    <w:p w:rsidR="007F2A89" w:rsidRPr="000431A1" w:rsidRDefault="007F2A89" w:rsidP="007F2A89">
      <w:pPr>
        <w:ind w:left="540"/>
        <w:jc w:val="both"/>
        <w:rPr>
          <w:sz w:val="26"/>
          <w:szCs w:val="26"/>
        </w:rPr>
      </w:pPr>
    </w:p>
    <w:p w:rsidR="007F2A89" w:rsidRPr="000431A1" w:rsidRDefault="007F2A89" w:rsidP="007F2A89">
      <w:pPr>
        <w:ind w:left="540"/>
        <w:jc w:val="both"/>
        <w:rPr>
          <w:b/>
          <w:sz w:val="26"/>
          <w:szCs w:val="26"/>
        </w:rPr>
      </w:pPr>
      <w:r w:rsidRPr="000431A1">
        <w:rPr>
          <w:b/>
          <w:sz w:val="26"/>
          <w:szCs w:val="26"/>
        </w:rPr>
        <w:t xml:space="preserve">Tutti i locali </w:t>
      </w:r>
      <w:r w:rsidR="009F5456" w:rsidRPr="000431A1">
        <w:rPr>
          <w:b/>
          <w:sz w:val="26"/>
          <w:szCs w:val="26"/>
        </w:rPr>
        <w:t>dovranno</w:t>
      </w:r>
      <w:r w:rsidRPr="000431A1">
        <w:rPr>
          <w:b/>
          <w:sz w:val="26"/>
          <w:szCs w:val="26"/>
        </w:rPr>
        <w:t xml:space="preserve"> </w:t>
      </w:r>
      <w:r w:rsidR="009F5456" w:rsidRPr="000431A1">
        <w:rPr>
          <w:b/>
          <w:sz w:val="26"/>
          <w:szCs w:val="26"/>
        </w:rPr>
        <w:t xml:space="preserve">essere realizzati anche mediante </w:t>
      </w:r>
      <w:r w:rsidRPr="000431A1">
        <w:rPr>
          <w:b/>
          <w:sz w:val="26"/>
          <w:szCs w:val="26"/>
        </w:rPr>
        <w:t>l’utilizzo di materiali che conseguano l’abbattimento del riverbero acustico e che riducano la trasmissione dei rumori fra locali contigui.</w:t>
      </w:r>
    </w:p>
    <w:p w:rsidR="007F2A89" w:rsidRPr="000431A1" w:rsidRDefault="007F2A89" w:rsidP="007F2A89">
      <w:pPr>
        <w:pStyle w:val="Paragrafoelenco"/>
        <w:ind w:left="540"/>
        <w:jc w:val="both"/>
        <w:rPr>
          <w:sz w:val="26"/>
          <w:szCs w:val="26"/>
        </w:rPr>
      </w:pPr>
    </w:p>
    <w:p w:rsidR="007F2A89" w:rsidRPr="000431A1" w:rsidRDefault="007F2A89" w:rsidP="007F2A89">
      <w:pPr>
        <w:pStyle w:val="Paragrafoelenco"/>
        <w:ind w:left="540"/>
        <w:jc w:val="both"/>
        <w:rPr>
          <w:sz w:val="26"/>
          <w:szCs w:val="26"/>
        </w:rPr>
      </w:pPr>
    </w:p>
    <w:p w:rsidR="007F2A89" w:rsidRPr="000431A1" w:rsidRDefault="007F2A89" w:rsidP="007F2A89">
      <w:pPr>
        <w:jc w:val="both"/>
        <w:rPr>
          <w:b/>
          <w:smallCaps/>
          <w:sz w:val="26"/>
          <w:szCs w:val="26"/>
        </w:rPr>
      </w:pPr>
      <w:r w:rsidRPr="000431A1">
        <w:rPr>
          <w:b/>
          <w:smallCaps/>
          <w:sz w:val="26"/>
          <w:szCs w:val="26"/>
        </w:rPr>
        <w:t>Dotazione impiantistica</w:t>
      </w:r>
    </w:p>
    <w:p w:rsidR="007F2A89" w:rsidRPr="000431A1" w:rsidRDefault="007F2A89" w:rsidP="007F2A89">
      <w:pPr>
        <w:ind w:left="540"/>
        <w:jc w:val="both"/>
        <w:rPr>
          <w:sz w:val="26"/>
          <w:szCs w:val="26"/>
        </w:rPr>
      </w:pPr>
      <w:r w:rsidRPr="000431A1">
        <w:rPr>
          <w:sz w:val="26"/>
          <w:szCs w:val="26"/>
        </w:rPr>
        <w:t xml:space="preserve">Gli uffici </w:t>
      </w:r>
      <w:r w:rsidR="009F5456" w:rsidRPr="000431A1">
        <w:rPr>
          <w:sz w:val="26"/>
          <w:szCs w:val="26"/>
        </w:rPr>
        <w:t>dovranno</w:t>
      </w:r>
      <w:r w:rsidRPr="000431A1">
        <w:rPr>
          <w:sz w:val="26"/>
          <w:szCs w:val="26"/>
        </w:rPr>
        <w:t xml:space="preserve"> essere dotati dei seguenti impianti:</w:t>
      </w:r>
    </w:p>
    <w:p w:rsidR="007F2A89" w:rsidRPr="000431A1" w:rsidRDefault="007F2A89" w:rsidP="007F2A89">
      <w:pPr>
        <w:pStyle w:val="Paragrafoelenco"/>
        <w:numPr>
          <w:ilvl w:val="0"/>
          <w:numId w:val="8"/>
        </w:numPr>
        <w:ind w:left="540"/>
        <w:jc w:val="both"/>
        <w:rPr>
          <w:sz w:val="26"/>
          <w:szCs w:val="26"/>
        </w:rPr>
      </w:pPr>
      <w:r w:rsidRPr="000431A1">
        <w:rPr>
          <w:sz w:val="26"/>
          <w:szCs w:val="26"/>
        </w:rPr>
        <w:t>impianto elettrico e di illuminazione comprensivo di corpi illuminanti per ogni ambiente interno, realizzati secondo le normative vigenti;</w:t>
      </w:r>
    </w:p>
    <w:p w:rsidR="007F2A89" w:rsidRPr="000431A1" w:rsidRDefault="007F2A89" w:rsidP="007F2A89">
      <w:pPr>
        <w:pStyle w:val="Paragrafoelenco"/>
        <w:numPr>
          <w:ilvl w:val="0"/>
          <w:numId w:val="8"/>
        </w:numPr>
        <w:ind w:left="540"/>
        <w:jc w:val="both"/>
        <w:rPr>
          <w:sz w:val="26"/>
          <w:szCs w:val="26"/>
        </w:rPr>
      </w:pPr>
      <w:r w:rsidRPr="000431A1">
        <w:rPr>
          <w:sz w:val="26"/>
          <w:szCs w:val="26"/>
        </w:rPr>
        <w:t>impianto riscaldamento in tutti gli ambienti ad esclusione dei locali tecnici, informatici e di deposito;</w:t>
      </w:r>
    </w:p>
    <w:p w:rsidR="007F2A89" w:rsidRPr="000431A1" w:rsidRDefault="007F2A89" w:rsidP="007F2A89">
      <w:pPr>
        <w:pStyle w:val="Paragrafoelenco"/>
        <w:numPr>
          <w:ilvl w:val="0"/>
          <w:numId w:val="8"/>
        </w:numPr>
        <w:ind w:left="540"/>
        <w:jc w:val="both"/>
        <w:rPr>
          <w:sz w:val="26"/>
          <w:szCs w:val="26"/>
        </w:rPr>
      </w:pPr>
      <w:r w:rsidRPr="000431A1">
        <w:rPr>
          <w:sz w:val="26"/>
          <w:szCs w:val="26"/>
        </w:rPr>
        <w:lastRenderedPageBreak/>
        <w:t>impianto di raffrescamento o climatizzazione;</w:t>
      </w:r>
    </w:p>
    <w:p w:rsidR="007F2A89" w:rsidRPr="000431A1" w:rsidRDefault="007F2A89" w:rsidP="007F2A89">
      <w:pPr>
        <w:pStyle w:val="Paragrafoelenco"/>
        <w:numPr>
          <w:ilvl w:val="0"/>
          <w:numId w:val="8"/>
        </w:numPr>
        <w:ind w:left="540"/>
        <w:jc w:val="both"/>
        <w:rPr>
          <w:sz w:val="26"/>
          <w:szCs w:val="26"/>
        </w:rPr>
      </w:pPr>
      <w:r w:rsidRPr="000431A1">
        <w:rPr>
          <w:sz w:val="26"/>
          <w:szCs w:val="26"/>
        </w:rPr>
        <w:t>impianto rilevazione fumi;</w:t>
      </w:r>
    </w:p>
    <w:p w:rsidR="007F2A89" w:rsidRPr="00CD2A1B" w:rsidRDefault="007F2A89" w:rsidP="007F2A89">
      <w:pPr>
        <w:pStyle w:val="Paragrafoelenco"/>
        <w:numPr>
          <w:ilvl w:val="0"/>
          <w:numId w:val="8"/>
        </w:numPr>
        <w:ind w:left="540"/>
        <w:jc w:val="both"/>
        <w:rPr>
          <w:sz w:val="26"/>
          <w:szCs w:val="26"/>
        </w:rPr>
      </w:pPr>
      <w:r w:rsidRPr="000431A1">
        <w:rPr>
          <w:sz w:val="26"/>
          <w:szCs w:val="26"/>
        </w:rPr>
        <w:t xml:space="preserve">impianto di segnalazione antincendio, con illuminazione di sicurezza ed indicatori luminosi adeguati per numero e tipologia, muniti di segnalazione indicativa delle vie di </w:t>
      </w:r>
      <w:r w:rsidRPr="00CD2A1B">
        <w:rPr>
          <w:sz w:val="26"/>
          <w:szCs w:val="26"/>
        </w:rPr>
        <w:t>fuga e delle uscite di sicurezza;</w:t>
      </w:r>
    </w:p>
    <w:p w:rsidR="007F2A89" w:rsidRPr="00CD2A1B" w:rsidRDefault="007F2A89" w:rsidP="007F2A89">
      <w:pPr>
        <w:pStyle w:val="Paragrafoelenco"/>
        <w:numPr>
          <w:ilvl w:val="0"/>
          <w:numId w:val="8"/>
        </w:numPr>
        <w:ind w:left="540"/>
        <w:jc w:val="both"/>
        <w:rPr>
          <w:sz w:val="26"/>
          <w:szCs w:val="26"/>
        </w:rPr>
      </w:pPr>
      <w:r w:rsidRPr="00CD2A1B">
        <w:rPr>
          <w:sz w:val="26"/>
          <w:szCs w:val="26"/>
        </w:rPr>
        <w:t>impianto antintrusione;</w:t>
      </w:r>
    </w:p>
    <w:p w:rsidR="007F2A89" w:rsidRPr="00CD2A1B" w:rsidRDefault="007F2A89" w:rsidP="007F2A89">
      <w:pPr>
        <w:pStyle w:val="Paragrafoelenco"/>
        <w:numPr>
          <w:ilvl w:val="0"/>
          <w:numId w:val="8"/>
        </w:numPr>
        <w:ind w:left="540"/>
        <w:jc w:val="both"/>
        <w:rPr>
          <w:sz w:val="26"/>
          <w:szCs w:val="26"/>
        </w:rPr>
      </w:pPr>
      <w:r w:rsidRPr="00CD2A1B">
        <w:rPr>
          <w:sz w:val="26"/>
          <w:szCs w:val="26"/>
        </w:rPr>
        <w:t xml:space="preserve">controllo accessi ai locali ad uso archivio di deposito con tecnologia RFID compatibile con le tessere attualmente in uso all’Agenzia delle Entrate; </w:t>
      </w:r>
    </w:p>
    <w:p w:rsidR="007F2A89" w:rsidRPr="00CD2A1B" w:rsidRDefault="007F2A89" w:rsidP="007F2A89">
      <w:pPr>
        <w:pStyle w:val="Paragrafoelenco"/>
        <w:numPr>
          <w:ilvl w:val="0"/>
          <w:numId w:val="8"/>
        </w:numPr>
        <w:ind w:left="540"/>
        <w:jc w:val="both"/>
        <w:rPr>
          <w:sz w:val="26"/>
          <w:szCs w:val="26"/>
        </w:rPr>
      </w:pPr>
      <w:r w:rsidRPr="00CD2A1B">
        <w:rPr>
          <w:sz w:val="26"/>
          <w:szCs w:val="26"/>
        </w:rPr>
        <w:t xml:space="preserve">impianto di rete informatica (cablaggio strutturato) così realizzato: ogni </w:t>
      </w:r>
      <w:proofErr w:type="spellStart"/>
      <w:r w:rsidRPr="00CD2A1B">
        <w:rPr>
          <w:sz w:val="26"/>
          <w:szCs w:val="26"/>
        </w:rPr>
        <w:t>pdl</w:t>
      </w:r>
      <w:proofErr w:type="spellEnd"/>
      <w:r w:rsidRPr="00CD2A1B">
        <w:rPr>
          <w:sz w:val="26"/>
          <w:szCs w:val="26"/>
        </w:rPr>
        <w:t xml:space="preserve"> (posto di lavoro), costituito da una parte dati e da una parte elettrica - inserite</w:t>
      </w:r>
      <w:r w:rsidRPr="00CD2A1B">
        <w:rPr>
          <w:color w:val="FF0000"/>
          <w:sz w:val="26"/>
          <w:szCs w:val="26"/>
        </w:rPr>
        <w:t xml:space="preserve"> </w:t>
      </w:r>
      <w:r w:rsidRPr="00CD2A1B">
        <w:rPr>
          <w:sz w:val="26"/>
          <w:szCs w:val="26"/>
        </w:rPr>
        <w:t xml:space="preserve">in due distinte scatole tipo 504 incassate in parete o canalizzazione esterna. Nei corridoi e/o nelle aree comuni dovranno essere predisposti un numero sufficiente di analoghi punti rete dati/alimentazione per il collegamento di apparecchiature condivise in rete (stampanti, scanner, fax, fotocopiatrici, ecc.). La parte dati comprende: cavi per presa d’utente in rame compatto di diametro 24 AWG categoria 5e tipo UTP, guaina in PVDF, 2 prese tipo RJ45 </w:t>
      </w:r>
      <w:proofErr w:type="spellStart"/>
      <w:r w:rsidRPr="00CD2A1B">
        <w:rPr>
          <w:sz w:val="26"/>
          <w:szCs w:val="26"/>
        </w:rPr>
        <w:t>categ</w:t>
      </w:r>
      <w:proofErr w:type="spellEnd"/>
      <w:r w:rsidRPr="00CD2A1B">
        <w:rPr>
          <w:sz w:val="26"/>
          <w:szCs w:val="26"/>
        </w:rPr>
        <w:t xml:space="preserve">. 5e, </w:t>
      </w:r>
      <w:proofErr w:type="spellStart"/>
      <w:r w:rsidRPr="00CD2A1B">
        <w:rPr>
          <w:sz w:val="26"/>
          <w:szCs w:val="26"/>
        </w:rPr>
        <w:t>portafrutti</w:t>
      </w:r>
      <w:proofErr w:type="spellEnd"/>
      <w:r w:rsidRPr="00CD2A1B">
        <w:rPr>
          <w:sz w:val="26"/>
          <w:szCs w:val="26"/>
        </w:rPr>
        <w:t xml:space="preserve"> e piastrina a due/tre posizioni con placca uniforme a quelle della rete di servizio. I cavi dati saranno attestati: da un lato su prese RJ45 </w:t>
      </w:r>
      <w:proofErr w:type="spellStart"/>
      <w:r w:rsidRPr="00CD2A1B">
        <w:rPr>
          <w:sz w:val="26"/>
          <w:szCs w:val="26"/>
        </w:rPr>
        <w:t>categ</w:t>
      </w:r>
      <w:proofErr w:type="spellEnd"/>
      <w:r w:rsidRPr="00CD2A1B">
        <w:rPr>
          <w:sz w:val="26"/>
          <w:szCs w:val="26"/>
        </w:rPr>
        <w:t xml:space="preserve">. 5e; dall’altro lato, a seconda del piano in cui saranno realizzate le </w:t>
      </w:r>
      <w:proofErr w:type="spellStart"/>
      <w:r w:rsidRPr="00CD2A1B">
        <w:rPr>
          <w:sz w:val="26"/>
          <w:szCs w:val="26"/>
        </w:rPr>
        <w:t>pdl</w:t>
      </w:r>
      <w:proofErr w:type="spellEnd"/>
      <w:r w:rsidRPr="00CD2A1B">
        <w:rPr>
          <w:sz w:val="26"/>
          <w:szCs w:val="26"/>
        </w:rPr>
        <w:t xml:space="preserve">, sul pannello di permutazione RJ45 dell’armadio </w:t>
      </w:r>
      <w:proofErr w:type="spellStart"/>
      <w:r w:rsidRPr="00CD2A1B">
        <w:rPr>
          <w:sz w:val="26"/>
          <w:szCs w:val="26"/>
        </w:rPr>
        <w:t>rack</w:t>
      </w:r>
      <w:proofErr w:type="spellEnd"/>
      <w:r w:rsidRPr="00CD2A1B">
        <w:rPr>
          <w:sz w:val="26"/>
          <w:szCs w:val="26"/>
        </w:rPr>
        <w:t xml:space="preserve"> (locali tecnici per il nodo principale e secondari). Gli eventuali nodi secondari saranno collegati al principale mediante cavo in fibra ottica del tipo </w:t>
      </w:r>
      <w:proofErr w:type="spellStart"/>
      <w:r w:rsidRPr="00CD2A1B">
        <w:rPr>
          <w:sz w:val="26"/>
          <w:szCs w:val="26"/>
        </w:rPr>
        <w:t>antiroditore</w:t>
      </w:r>
      <w:proofErr w:type="spellEnd"/>
      <w:r w:rsidRPr="00CD2A1B">
        <w:rPr>
          <w:sz w:val="26"/>
          <w:szCs w:val="26"/>
        </w:rPr>
        <w:t xml:space="preserve"> (con 4 fibre 62.5/125 micron multimodale </w:t>
      </w:r>
      <w:proofErr w:type="spellStart"/>
      <w:r w:rsidRPr="00CD2A1B">
        <w:rPr>
          <w:sz w:val="26"/>
          <w:szCs w:val="26"/>
        </w:rPr>
        <w:t>halogen</w:t>
      </w:r>
      <w:proofErr w:type="spellEnd"/>
      <w:r w:rsidRPr="00CD2A1B">
        <w:rPr>
          <w:sz w:val="26"/>
          <w:szCs w:val="26"/>
        </w:rPr>
        <w:t>/free) attestato su apposito pannello di permutazione con connettori di tipo SC.</w:t>
      </w:r>
    </w:p>
    <w:p w:rsidR="007F2A89" w:rsidRPr="00CD2A1B" w:rsidRDefault="007F2A89" w:rsidP="007F2A89">
      <w:pPr>
        <w:pStyle w:val="Paragrafoelenco"/>
        <w:ind w:left="540"/>
        <w:jc w:val="both"/>
        <w:rPr>
          <w:sz w:val="26"/>
          <w:szCs w:val="26"/>
        </w:rPr>
      </w:pPr>
    </w:p>
    <w:p w:rsidR="007F2A89" w:rsidRPr="00CD2A1B" w:rsidRDefault="007F2A89" w:rsidP="007F2A89">
      <w:pPr>
        <w:pStyle w:val="Paragrafoelenco"/>
        <w:ind w:left="540"/>
        <w:jc w:val="both"/>
        <w:rPr>
          <w:sz w:val="26"/>
          <w:szCs w:val="26"/>
        </w:rPr>
      </w:pPr>
      <w:r w:rsidRPr="00CD2A1B">
        <w:rPr>
          <w:sz w:val="26"/>
          <w:szCs w:val="26"/>
        </w:rPr>
        <w:t>Nei casi in cui si dovesse rendere necessario realizzare anche una distribuzione telefonica in aggiunta alla rete informatica locale (solo dietro esplicita richiesta dell’Agenzia delle Entrate), devono essere installati i permutatori telefonici (</w:t>
      </w:r>
      <w:proofErr w:type="spellStart"/>
      <w:r w:rsidRPr="00CD2A1B">
        <w:rPr>
          <w:sz w:val="26"/>
          <w:szCs w:val="26"/>
        </w:rPr>
        <w:t>Krone</w:t>
      </w:r>
      <w:proofErr w:type="spellEnd"/>
      <w:r w:rsidRPr="00CD2A1B">
        <w:rPr>
          <w:sz w:val="26"/>
          <w:szCs w:val="26"/>
        </w:rPr>
        <w:t xml:space="preserve"> LSA o FT o equivalenti) nei </w:t>
      </w:r>
      <w:proofErr w:type="spellStart"/>
      <w:r w:rsidRPr="00CD2A1B">
        <w:rPr>
          <w:sz w:val="26"/>
          <w:szCs w:val="26"/>
        </w:rPr>
        <w:t>rack</w:t>
      </w:r>
      <w:proofErr w:type="spellEnd"/>
      <w:r w:rsidRPr="00CD2A1B">
        <w:rPr>
          <w:sz w:val="26"/>
          <w:szCs w:val="26"/>
        </w:rPr>
        <w:t xml:space="preserve"> dei nodi principali e secondari; su di essi dovranno essere attestati i cavi </w:t>
      </w:r>
      <w:proofErr w:type="spellStart"/>
      <w:r w:rsidRPr="00CD2A1B">
        <w:rPr>
          <w:sz w:val="26"/>
          <w:szCs w:val="26"/>
        </w:rPr>
        <w:t>multicoppia</w:t>
      </w:r>
      <w:proofErr w:type="spellEnd"/>
      <w:r w:rsidRPr="00CD2A1B">
        <w:rPr>
          <w:sz w:val="26"/>
          <w:szCs w:val="26"/>
        </w:rPr>
        <w:t xml:space="preserve"> per le linee derivate, provenienti dal permutatore della centrale telefonica installato nell’area tecnica principale. Dovranno altresì essere fornite le bretelle per la permuta tra il permutatore telefonico e il permutatore RJ45 del cablaggio orizzontale. In tal caso dovrà essere altresì realizzato un ulteriore punto rete dati/alimentazione per ciascuna stanza al fine di collegare le apparecchiature informatiche condivise (es. stampanti di stanza).</w:t>
      </w:r>
    </w:p>
    <w:p w:rsidR="007F2A89" w:rsidRPr="00CD2A1B" w:rsidRDefault="007F2A89" w:rsidP="007F2A89">
      <w:pPr>
        <w:pStyle w:val="Paragrafoelenco"/>
        <w:ind w:left="540"/>
        <w:jc w:val="both"/>
        <w:rPr>
          <w:sz w:val="26"/>
          <w:szCs w:val="26"/>
        </w:rPr>
      </w:pPr>
    </w:p>
    <w:p w:rsidR="007F2A89" w:rsidRPr="000431A1" w:rsidRDefault="007F2A89" w:rsidP="007F2A89">
      <w:pPr>
        <w:pStyle w:val="Paragrafoelenco"/>
        <w:ind w:left="540"/>
        <w:jc w:val="both"/>
        <w:rPr>
          <w:sz w:val="26"/>
          <w:szCs w:val="26"/>
        </w:rPr>
      </w:pPr>
      <w:r w:rsidRPr="00CD2A1B">
        <w:rPr>
          <w:sz w:val="26"/>
          <w:szCs w:val="26"/>
        </w:rPr>
        <w:t xml:space="preserve">La parte elettrica relativa all’impianto di rete informatica comprendente: cavi del tipo FG7OR di adeguata sezione, n. 4 (quattro) prese bivalenti 10/16A 2P+T, </w:t>
      </w:r>
      <w:proofErr w:type="spellStart"/>
      <w:r w:rsidRPr="00CD2A1B">
        <w:rPr>
          <w:sz w:val="26"/>
          <w:szCs w:val="26"/>
        </w:rPr>
        <w:t>portafrutti</w:t>
      </w:r>
      <w:proofErr w:type="spellEnd"/>
      <w:r w:rsidRPr="00CD2A1B">
        <w:rPr>
          <w:sz w:val="26"/>
          <w:szCs w:val="26"/>
        </w:rPr>
        <w:t xml:space="preserve">, supporto e placca uniforme a quelle della rete di servizio. I vari cavi elettrici saranno attestati su interruttori magnetotermici (uno per ogni </w:t>
      </w:r>
      <w:proofErr w:type="spellStart"/>
      <w:r w:rsidRPr="00CD2A1B">
        <w:rPr>
          <w:sz w:val="26"/>
          <w:szCs w:val="26"/>
        </w:rPr>
        <w:t>pdl</w:t>
      </w:r>
      <w:proofErr w:type="spellEnd"/>
      <w:r w:rsidRPr="00CD2A1B">
        <w:rPr>
          <w:sz w:val="26"/>
          <w:szCs w:val="26"/>
        </w:rPr>
        <w:t xml:space="preserve"> del locale server ed uno ogni due/tre </w:t>
      </w:r>
      <w:proofErr w:type="spellStart"/>
      <w:r w:rsidRPr="00CD2A1B">
        <w:rPr>
          <w:sz w:val="26"/>
          <w:szCs w:val="26"/>
        </w:rPr>
        <w:t>pdl</w:t>
      </w:r>
      <w:proofErr w:type="spellEnd"/>
      <w:r w:rsidRPr="00CD2A1B">
        <w:rPr>
          <w:sz w:val="26"/>
          <w:szCs w:val="26"/>
        </w:rPr>
        <w:t xml:space="preserve"> utente) da inserire nei quadri elettrici di piano previsti a servizio esclusivo della rete informatica;</w:t>
      </w:r>
      <w:bookmarkStart w:id="0" w:name="_GoBack"/>
      <w:bookmarkEnd w:id="0"/>
    </w:p>
    <w:p w:rsidR="007F2A89" w:rsidRPr="000431A1" w:rsidRDefault="007F2A89" w:rsidP="007F2A89">
      <w:pPr>
        <w:tabs>
          <w:tab w:val="num" w:pos="1080"/>
          <w:tab w:val="left" w:pos="8460"/>
        </w:tabs>
        <w:ind w:right="44"/>
        <w:jc w:val="both"/>
        <w:rPr>
          <w:sz w:val="26"/>
          <w:szCs w:val="26"/>
        </w:rPr>
      </w:pPr>
    </w:p>
    <w:p w:rsidR="007F2A89" w:rsidRPr="000431A1" w:rsidRDefault="007F2A89" w:rsidP="007F2A89">
      <w:pPr>
        <w:tabs>
          <w:tab w:val="num" w:pos="1080"/>
          <w:tab w:val="left" w:pos="8460"/>
        </w:tabs>
        <w:ind w:right="44"/>
        <w:jc w:val="both"/>
        <w:rPr>
          <w:sz w:val="26"/>
          <w:szCs w:val="26"/>
        </w:rPr>
      </w:pPr>
    </w:p>
    <w:p w:rsidR="007F2A89" w:rsidRPr="000431A1" w:rsidRDefault="007F2A89" w:rsidP="007F2A89">
      <w:pPr>
        <w:jc w:val="both"/>
        <w:rPr>
          <w:b/>
          <w:smallCaps/>
          <w:sz w:val="26"/>
          <w:szCs w:val="26"/>
        </w:rPr>
      </w:pPr>
      <w:r w:rsidRPr="000431A1">
        <w:rPr>
          <w:b/>
          <w:smallCaps/>
          <w:sz w:val="26"/>
          <w:szCs w:val="26"/>
        </w:rPr>
        <w:t>Rispetto normative vigenti</w:t>
      </w:r>
    </w:p>
    <w:p w:rsidR="007F2A89" w:rsidRPr="000431A1" w:rsidRDefault="007F2A89" w:rsidP="007F2A89">
      <w:pPr>
        <w:ind w:left="540"/>
        <w:jc w:val="both"/>
        <w:rPr>
          <w:b/>
          <w:sz w:val="26"/>
          <w:szCs w:val="26"/>
        </w:rPr>
      </w:pPr>
      <w:r w:rsidRPr="000431A1">
        <w:rPr>
          <w:b/>
          <w:sz w:val="26"/>
          <w:szCs w:val="26"/>
        </w:rPr>
        <w:t xml:space="preserve">Gli immobili che ospiteranno gli uffici dell’Agenzia delle Entrate </w:t>
      </w:r>
      <w:r w:rsidR="009F5456" w:rsidRPr="000431A1">
        <w:rPr>
          <w:b/>
          <w:sz w:val="26"/>
          <w:szCs w:val="26"/>
        </w:rPr>
        <w:t>dovranno</w:t>
      </w:r>
      <w:r w:rsidRPr="000431A1">
        <w:rPr>
          <w:b/>
          <w:sz w:val="26"/>
          <w:szCs w:val="26"/>
        </w:rPr>
        <w:t>:</w:t>
      </w:r>
    </w:p>
    <w:p w:rsidR="007F2A89" w:rsidRPr="000431A1" w:rsidRDefault="007F2A89" w:rsidP="007F2A89">
      <w:pPr>
        <w:pStyle w:val="Paragrafoelenco"/>
        <w:numPr>
          <w:ilvl w:val="0"/>
          <w:numId w:val="8"/>
        </w:numPr>
        <w:jc w:val="both"/>
        <w:rPr>
          <w:b/>
          <w:sz w:val="26"/>
          <w:szCs w:val="26"/>
        </w:rPr>
      </w:pPr>
      <w:r w:rsidRPr="000431A1">
        <w:rPr>
          <w:b/>
          <w:sz w:val="26"/>
          <w:szCs w:val="26"/>
        </w:rPr>
        <w:t>avere destinazione d’uso per uffici</w:t>
      </w:r>
      <w:r w:rsidR="005A2731">
        <w:rPr>
          <w:b/>
          <w:sz w:val="26"/>
          <w:szCs w:val="26"/>
        </w:rPr>
        <w:t xml:space="preserve"> con apertura al pubblico</w:t>
      </w:r>
      <w:r w:rsidRPr="000431A1">
        <w:rPr>
          <w:b/>
          <w:sz w:val="26"/>
          <w:szCs w:val="26"/>
        </w:rPr>
        <w:t>;</w:t>
      </w:r>
    </w:p>
    <w:p w:rsidR="007F2A89" w:rsidRPr="000431A1" w:rsidRDefault="007F2A89" w:rsidP="007F2A89">
      <w:pPr>
        <w:pStyle w:val="Paragrafoelenco"/>
        <w:numPr>
          <w:ilvl w:val="0"/>
          <w:numId w:val="8"/>
        </w:numPr>
        <w:jc w:val="both"/>
        <w:rPr>
          <w:b/>
          <w:sz w:val="26"/>
          <w:szCs w:val="26"/>
        </w:rPr>
      </w:pPr>
      <w:r w:rsidRPr="000431A1">
        <w:rPr>
          <w:b/>
          <w:sz w:val="26"/>
          <w:szCs w:val="26"/>
        </w:rPr>
        <w:lastRenderedPageBreak/>
        <w:t>rispettare tutte le normative tecniche vigenti in materia di strutture portanti relative agli uffici pubblici o privati aperti al pubblico (portata minima solai uffici pari a 300kg/mq, portata minima solai archivi 600kg/mq</w:t>
      </w:r>
      <w:r w:rsidR="00CC3C34">
        <w:rPr>
          <w:b/>
          <w:sz w:val="26"/>
          <w:szCs w:val="26"/>
        </w:rPr>
        <w:t xml:space="preserve"> – </w:t>
      </w:r>
      <w:r w:rsidR="004056C6">
        <w:rPr>
          <w:b/>
          <w:sz w:val="26"/>
          <w:szCs w:val="26"/>
        </w:rPr>
        <w:t>1000kg/mq</w:t>
      </w:r>
      <w:r w:rsidR="00CC3C34">
        <w:rPr>
          <w:b/>
          <w:sz w:val="26"/>
          <w:szCs w:val="26"/>
        </w:rPr>
        <w:t xml:space="preserve"> se presenti archivi compattabili</w:t>
      </w:r>
      <w:r w:rsidRPr="000431A1">
        <w:rPr>
          <w:b/>
          <w:sz w:val="26"/>
          <w:szCs w:val="26"/>
        </w:rPr>
        <w:t>), materiali da costruzione, antincendio, igiene edilizia e sicurezza sui luoghi di lavoro.</w:t>
      </w:r>
    </w:p>
    <w:p w:rsidR="007F2A89" w:rsidRPr="000431A1" w:rsidRDefault="007F2A89" w:rsidP="007F2A89">
      <w:pPr>
        <w:ind w:left="540"/>
        <w:jc w:val="both"/>
        <w:rPr>
          <w:sz w:val="26"/>
          <w:szCs w:val="26"/>
        </w:rPr>
      </w:pPr>
    </w:p>
    <w:p w:rsidR="007F2A89" w:rsidRPr="000431A1" w:rsidRDefault="007F2A89" w:rsidP="007F2A89">
      <w:pPr>
        <w:ind w:left="540"/>
        <w:jc w:val="both"/>
        <w:rPr>
          <w:sz w:val="26"/>
          <w:szCs w:val="26"/>
        </w:rPr>
      </w:pPr>
      <w:r w:rsidRPr="000431A1">
        <w:rPr>
          <w:sz w:val="26"/>
          <w:szCs w:val="26"/>
        </w:rPr>
        <w:t>Il rispetto delle suddette normative sarà attestato mediante le idonee certificazioni previste a norma di legge, ovvero mediante attestazioni rilasciate da tecnici abilitati in forma di perizie giurate e corredate da certificazione dei materiali utilizzati (e della relativa posa in opera), da certificazioni prodotte da laboratori di misura, da certificazioni relative a prove sui materiali e/o sulle strutture eseguite in loco.</w:t>
      </w:r>
    </w:p>
    <w:p w:rsidR="007F2A89" w:rsidRPr="000431A1" w:rsidRDefault="007F2A89" w:rsidP="007F2A89">
      <w:pPr>
        <w:ind w:left="540"/>
        <w:jc w:val="both"/>
        <w:rPr>
          <w:sz w:val="26"/>
          <w:szCs w:val="26"/>
        </w:rPr>
      </w:pPr>
    </w:p>
    <w:p w:rsidR="007F2A89" w:rsidRPr="000431A1" w:rsidRDefault="007F2A89" w:rsidP="007F2A89">
      <w:pPr>
        <w:ind w:left="540"/>
        <w:jc w:val="both"/>
        <w:rPr>
          <w:sz w:val="26"/>
          <w:szCs w:val="26"/>
        </w:rPr>
      </w:pPr>
      <w:r w:rsidRPr="000431A1">
        <w:rPr>
          <w:sz w:val="26"/>
          <w:szCs w:val="26"/>
        </w:rPr>
        <w:t xml:space="preserve">L’immobile </w:t>
      </w:r>
      <w:r w:rsidR="009F5456" w:rsidRPr="000431A1">
        <w:rPr>
          <w:sz w:val="26"/>
          <w:szCs w:val="26"/>
        </w:rPr>
        <w:t>dovrà</w:t>
      </w:r>
      <w:r w:rsidRPr="000431A1">
        <w:rPr>
          <w:sz w:val="26"/>
          <w:szCs w:val="26"/>
        </w:rPr>
        <w:t xml:space="preserve"> essere dotato di certificato di agibilità o, nel caso in cui esso non sia ancora stato </w:t>
      </w:r>
      <w:r w:rsidR="009F5456" w:rsidRPr="000431A1">
        <w:rPr>
          <w:sz w:val="26"/>
          <w:szCs w:val="26"/>
        </w:rPr>
        <w:t>adeguato</w:t>
      </w:r>
      <w:r w:rsidRPr="000431A1">
        <w:rPr>
          <w:sz w:val="26"/>
          <w:szCs w:val="26"/>
        </w:rPr>
        <w:t xml:space="preserve">, dotato di dichiarazione a firma del Progettista e del Direttore dei Lavori che l’immobile, al suo completamento, sarà agibile ai sensi degli artt.24 e 25 del DPR n°380/2001 e </w:t>
      </w:r>
      <w:proofErr w:type="spellStart"/>
      <w:r w:rsidRPr="000431A1">
        <w:rPr>
          <w:sz w:val="26"/>
          <w:szCs w:val="26"/>
        </w:rPr>
        <w:t>s.m</w:t>
      </w:r>
      <w:proofErr w:type="spellEnd"/>
      <w:r w:rsidRPr="000431A1">
        <w:rPr>
          <w:sz w:val="26"/>
          <w:szCs w:val="26"/>
        </w:rPr>
        <w:t>. e quindi conforme alle normative vigenti in materia di impianti, di superamento delle barriere architettoniche, di sicurezza dei luoghi di lavoro (</w:t>
      </w:r>
      <w:proofErr w:type="spellStart"/>
      <w:r w:rsidRPr="000431A1">
        <w:rPr>
          <w:sz w:val="26"/>
          <w:szCs w:val="26"/>
        </w:rPr>
        <w:t>D.Lgs</w:t>
      </w:r>
      <w:proofErr w:type="spellEnd"/>
      <w:r w:rsidRPr="000431A1">
        <w:rPr>
          <w:sz w:val="26"/>
          <w:szCs w:val="26"/>
        </w:rPr>
        <w:t xml:space="preserve"> n°81/2008), di prevenzione incendi (DM 22.02.2006), e che la d</w:t>
      </w:r>
      <w:r w:rsidR="00EF0453">
        <w:rPr>
          <w:sz w:val="26"/>
          <w:szCs w:val="26"/>
        </w:rPr>
        <w:t xml:space="preserve">estinazione ad ufficio pubblico, con apertura al pubblico, </w:t>
      </w:r>
      <w:r w:rsidRPr="000431A1">
        <w:rPr>
          <w:sz w:val="26"/>
          <w:szCs w:val="26"/>
        </w:rPr>
        <w:t>è compatibile con gli strumenti urbanistici vigenti e adottati.</w:t>
      </w:r>
    </w:p>
    <w:p w:rsidR="007F2A89" w:rsidRPr="000431A1" w:rsidRDefault="007F2A89" w:rsidP="007F2A89">
      <w:pPr>
        <w:ind w:left="540"/>
        <w:jc w:val="both"/>
        <w:rPr>
          <w:sz w:val="26"/>
          <w:szCs w:val="26"/>
        </w:rPr>
      </w:pPr>
    </w:p>
    <w:p w:rsidR="007F2A89" w:rsidRPr="000431A1" w:rsidRDefault="007F2A89" w:rsidP="007F2A89">
      <w:pPr>
        <w:ind w:left="540"/>
        <w:jc w:val="both"/>
        <w:rPr>
          <w:b/>
          <w:sz w:val="26"/>
          <w:szCs w:val="26"/>
        </w:rPr>
      </w:pPr>
      <w:r w:rsidRPr="000431A1">
        <w:rPr>
          <w:b/>
          <w:sz w:val="26"/>
          <w:szCs w:val="26"/>
        </w:rPr>
        <w:t>Si precisa che l’eventuale certificazione di agibilità ottenuta a seguito di condono edilizio non dispensa l’immobile dal completo rispetto delle normative sopra indicate.</w:t>
      </w:r>
    </w:p>
    <w:p w:rsidR="007F2A89" w:rsidRPr="000431A1" w:rsidRDefault="007F2A89" w:rsidP="007F2A89">
      <w:pPr>
        <w:ind w:left="540"/>
        <w:jc w:val="both"/>
        <w:rPr>
          <w:sz w:val="26"/>
          <w:szCs w:val="26"/>
        </w:rPr>
      </w:pPr>
    </w:p>
    <w:p w:rsidR="007F2A89" w:rsidRPr="000431A1" w:rsidRDefault="007F2A89" w:rsidP="007F2A89">
      <w:pPr>
        <w:ind w:left="540"/>
        <w:jc w:val="both"/>
        <w:rPr>
          <w:sz w:val="26"/>
          <w:szCs w:val="26"/>
        </w:rPr>
      </w:pPr>
      <w:r w:rsidRPr="000431A1">
        <w:rPr>
          <w:sz w:val="26"/>
          <w:szCs w:val="26"/>
        </w:rPr>
        <w:t>L’immobile deve essere raggiunto da un operatore TLC (es. Fastweb, Telecom Italia) con collegamenti a larga banda (in fibra o rame). Al fine di garantire che l’immobile sia effettivamente coperto e che l’Operatore abbia disponibilità di risorse per attivare le linee, è richiesto che al momento della presa in carico dell’immobile, lo stesso sia già dotato di almeno 1 collegamento Internet ADSL base ed una linea telefonica RTG (entrambi attestati all’interno del locale informatico principale). La proprietà dovrà fornire copia dei relativi contratti di servizio (intestati alla Proprietà) e consentire la verifica, da parte dell’Agenzia delle Entrate, del loro corretto funzionamento all’atto della consegna dell’immobile. Tutti gli oneri per l’approvvigionamento e l’esercizio dei suddetti collegamenti saranno a carico della Proprietà, che provvederà altresì alla loro cessazione una volta consegnato l’immobile.</w:t>
      </w:r>
    </w:p>
    <w:p w:rsidR="007F2A89" w:rsidRPr="000431A1" w:rsidRDefault="007F2A89" w:rsidP="007F2A89">
      <w:pPr>
        <w:ind w:left="540"/>
        <w:rPr>
          <w:sz w:val="26"/>
          <w:szCs w:val="26"/>
        </w:rPr>
      </w:pPr>
    </w:p>
    <w:p w:rsidR="007F2A89" w:rsidRPr="000431A1" w:rsidRDefault="007F2A89" w:rsidP="007F2A89">
      <w:pPr>
        <w:jc w:val="both"/>
        <w:rPr>
          <w:b/>
          <w:smallCaps/>
          <w:sz w:val="26"/>
          <w:szCs w:val="26"/>
        </w:rPr>
      </w:pPr>
      <w:r w:rsidRPr="000431A1">
        <w:rPr>
          <w:b/>
          <w:smallCaps/>
          <w:sz w:val="26"/>
          <w:szCs w:val="26"/>
        </w:rPr>
        <w:t>Requisiti preferenziali</w:t>
      </w:r>
    </w:p>
    <w:p w:rsidR="007F2A89" w:rsidRPr="000431A1" w:rsidRDefault="007F2A89" w:rsidP="007F2A89">
      <w:pPr>
        <w:ind w:left="540"/>
        <w:jc w:val="both"/>
        <w:rPr>
          <w:b/>
          <w:sz w:val="26"/>
          <w:szCs w:val="26"/>
        </w:rPr>
      </w:pPr>
      <w:r w:rsidRPr="000431A1">
        <w:rPr>
          <w:b/>
          <w:sz w:val="26"/>
          <w:szCs w:val="26"/>
        </w:rPr>
        <w:t>Per la scelta degli immobili sopra indicati, saranno considerati elementi preferenziali:</w:t>
      </w:r>
    </w:p>
    <w:p w:rsidR="007F2A89" w:rsidRPr="000431A1" w:rsidRDefault="007F2A89" w:rsidP="007F2A89">
      <w:pPr>
        <w:ind w:left="540"/>
        <w:jc w:val="both"/>
        <w:rPr>
          <w:sz w:val="26"/>
          <w:szCs w:val="26"/>
        </w:rPr>
      </w:pPr>
    </w:p>
    <w:p w:rsidR="007F2A89" w:rsidRPr="000431A1" w:rsidRDefault="007F2A89" w:rsidP="007F2A89">
      <w:pPr>
        <w:numPr>
          <w:ilvl w:val="0"/>
          <w:numId w:val="5"/>
        </w:numPr>
        <w:jc w:val="both"/>
        <w:rPr>
          <w:b/>
          <w:sz w:val="26"/>
          <w:szCs w:val="26"/>
        </w:rPr>
      </w:pPr>
      <w:r w:rsidRPr="000431A1">
        <w:rPr>
          <w:b/>
          <w:sz w:val="26"/>
          <w:szCs w:val="26"/>
        </w:rPr>
        <w:t>presenza di parcheggi gratuiti ad uso esclusivo</w:t>
      </w:r>
    </w:p>
    <w:p w:rsidR="007F2A89" w:rsidRPr="000431A1" w:rsidRDefault="007F2A89" w:rsidP="007F2A89">
      <w:pPr>
        <w:numPr>
          <w:ilvl w:val="0"/>
          <w:numId w:val="5"/>
        </w:numPr>
        <w:jc w:val="both"/>
        <w:rPr>
          <w:b/>
          <w:sz w:val="26"/>
          <w:szCs w:val="26"/>
        </w:rPr>
      </w:pPr>
      <w:r w:rsidRPr="000431A1">
        <w:rPr>
          <w:b/>
          <w:sz w:val="26"/>
          <w:szCs w:val="26"/>
        </w:rPr>
        <w:t>vicinanza a parcheggi pubblici per l’utenza e per i dipendenti</w:t>
      </w:r>
    </w:p>
    <w:p w:rsidR="007F2A89" w:rsidRPr="000431A1" w:rsidRDefault="007F2A89" w:rsidP="007F2A89">
      <w:pPr>
        <w:numPr>
          <w:ilvl w:val="0"/>
          <w:numId w:val="5"/>
        </w:numPr>
        <w:jc w:val="both"/>
        <w:rPr>
          <w:b/>
          <w:sz w:val="26"/>
          <w:szCs w:val="26"/>
        </w:rPr>
      </w:pPr>
      <w:r w:rsidRPr="000431A1">
        <w:rPr>
          <w:b/>
          <w:sz w:val="26"/>
          <w:szCs w:val="26"/>
        </w:rPr>
        <w:t>vicinanza a fermate dei mezzi pubblici e strade di grande comunicazione</w:t>
      </w:r>
    </w:p>
    <w:p w:rsidR="007F2A89" w:rsidRPr="000431A1" w:rsidRDefault="007F2A89" w:rsidP="007F2A89">
      <w:pPr>
        <w:numPr>
          <w:ilvl w:val="0"/>
          <w:numId w:val="5"/>
        </w:numPr>
        <w:jc w:val="both"/>
        <w:rPr>
          <w:sz w:val="26"/>
          <w:szCs w:val="26"/>
        </w:rPr>
      </w:pPr>
      <w:r w:rsidRPr="000431A1">
        <w:rPr>
          <w:sz w:val="26"/>
          <w:szCs w:val="26"/>
        </w:rPr>
        <w:t>vicinanza a servizi come banca ed ufficio postale</w:t>
      </w:r>
    </w:p>
    <w:p w:rsidR="007F2A89" w:rsidRPr="000431A1" w:rsidRDefault="007F2A89" w:rsidP="007F2A89">
      <w:pPr>
        <w:numPr>
          <w:ilvl w:val="0"/>
          <w:numId w:val="5"/>
        </w:numPr>
        <w:jc w:val="both"/>
        <w:rPr>
          <w:sz w:val="26"/>
          <w:szCs w:val="26"/>
        </w:rPr>
      </w:pPr>
      <w:r w:rsidRPr="000431A1">
        <w:rPr>
          <w:sz w:val="26"/>
          <w:szCs w:val="26"/>
        </w:rPr>
        <w:t>indipendenza del fabbricato</w:t>
      </w:r>
    </w:p>
    <w:p w:rsidR="007F2A89" w:rsidRPr="000431A1" w:rsidRDefault="007F2A89" w:rsidP="007F2A89">
      <w:pPr>
        <w:numPr>
          <w:ilvl w:val="0"/>
          <w:numId w:val="5"/>
        </w:numPr>
        <w:jc w:val="both"/>
        <w:rPr>
          <w:sz w:val="26"/>
          <w:szCs w:val="26"/>
        </w:rPr>
      </w:pPr>
      <w:r w:rsidRPr="000431A1">
        <w:rPr>
          <w:sz w:val="26"/>
          <w:szCs w:val="26"/>
        </w:rPr>
        <w:lastRenderedPageBreak/>
        <w:t>assenza o limitatezza di spazi condominiali</w:t>
      </w:r>
    </w:p>
    <w:p w:rsidR="007F2A89" w:rsidRPr="000431A1" w:rsidRDefault="007F2A89" w:rsidP="007F2A89">
      <w:pPr>
        <w:numPr>
          <w:ilvl w:val="0"/>
          <w:numId w:val="5"/>
        </w:numPr>
        <w:jc w:val="both"/>
        <w:rPr>
          <w:sz w:val="26"/>
          <w:szCs w:val="26"/>
        </w:rPr>
      </w:pPr>
      <w:r w:rsidRPr="000431A1">
        <w:rPr>
          <w:sz w:val="26"/>
          <w:szCs w:val="26"/>
        </w:rPr>
        <w:t>accessi differenziati per il personale e per il pubblico</w:t>
      </w:r>
    </w:p>
    <w:p w:rsidR="007F2A89" w:rsidRPr="000431A1" w:rsidRDefault="007F2A89" w:rsidP="007F2A89">
      <w:pPr>
        <w:numPr>
          <w:ilvl w:val="0"/>
          <w:numId w:val="5"/>
        </w:numPr>
        <w:jc w:val="both"/>
        <w:rPr>
          <w:sz w:val="26"/>
          <w:szCs w:val="26"/>
        </w:rPr>
      </w:pPr>
      <w:r w:rsidRPr="000431A1">
        <w:rPr>
          <w:sz w:val="26"/>
          <w:szCs w:val="26"/>
        </w:rPr>
        <w:t>sviluppo in orizzontale degli uffici</w:t>
      </w:r>
    </w:p>
    <w:p w:rsidR="007F2A89" w:rsidRPr="000431A1" w:rsidRDefault="007F2A89" w:rsidP="007F2A89">
      <w:pPr>
        <w:numPr>
          <w:ilvl w:val="0"/>
          <w:numId w:val="5"/>
        </w:numPr>
        <w:jc w:val="both"/>
        <w:rPr>
          <w:sz w:val="26"/>
          <w:szCs w:val="26"/>
        </w:rPr>
      </w:pPr>
      <w:r w:rsidRPr="000431A1">
        <w:rPr>
          <w:sz w:val="26"/>
          <w:szCs w:val="26"/>
        </w:rPr>
        <w:t xml:space="preserve">corridoi rettilinei, per la distribuzione degli uffici, e </w:t>
      </w:r>
      <w:r w:rsidR="004869CE" w:rsidRPr="000431A1">
        <w:rPr>
          <w:sz w:val="26"/>
          <w:szCs w:val="26"/>
        </w:rPr>
        <w:t>di superficie non superiore al 2</w:t>
      </w:r>
      <w:r w:rsidRPr="000431A1">
        <w:rPr>
          <w:sz w:val="26"/>
          <w:szCs w:val="26"/>
        </w:rPr>
        <w:t>0% di quella destinata alle stanze</w:t>
      </w:r>
    </w:p>
    <w:p w:rsidR="007F2A89" w:rsidRPr="000431A1" w:rsidRDefault="007F2A89" w:rsidP="007F2A89">
      <w:pPr>
        <w:numPr>
          <w:ilvl w:val="0"/>
          <w:numId w:val="5"/>
        </w:numPr>
        <w:jc w:val="both"/>
        <w:rPr>
          <w:sz w:val="26"/>
          <w:szCs w:val="26"/>
        </w:rPr>
      </w:pPr>
      <w:r w:rsidRPr="000431A1">
        <w:rPr>
          <w:sz w:val="26"/>
          <w:szCs w:val="26"/>
        </w:rPr>
        <w:t>flessibilità distributiva: utilizzo di tramezzature mobili che consentano modifiche delle dimensioni delle stanze</w:t>
      </w:r>
    </w:p>
    <w:p w:rsidR="007F2A89" w:rsidRPr="000431A1" w:rsidRDefault="007F2A89" w:rsidP="007F2A89">
      <w:pPr>
        <w:numPr>
          <w:ilvl w:val="0"/>
          <w:numId w:val="5"/>
        </w:numPr>
        <w:jc w:val="both"/>
        <w:rPr>
          <w:sz w:val="26"/>
          <w:szCs w:val="26"/>
        </w:rPr>
      </w:pPr>
      <w:r w:rsidRPr="000431A1">
        <w:rPr>
          <w:sz w:val="26"/>
          <w:szCs w:val="26"/>
        </w:rPr>
        <w:t>archivi dotati di scaffalature compattabili mobili</w:t>
      </w:r>
    </w:p>
    <w:p w:rsidR="007F2A89" w:rsidRPr="000431A1" w:rsidRDefault="007F2A89" w:rsidP="007F2A89">
      <w:pPr>
        <w:numPr>
          <w:ilvl w:val="0"/>
          <w:numId w:val="5"/>
        </w:numPr>
        <w:jc w:val="both"/>
        <w:rPr>
          <w:sz w:val="26"/>
          <w:szCs w:val="26"/>
        </w:rPr>
      </w:pPr>
      <w:r w:rsidRPr="000431A1">
        <w:rPr>
          <w:sz w:val="26"/>
          <w:szCs w:val="26"/>
        </w:rPr>
        <w:t>infissi interni ed esterni realizzati in materiali durevoli ed esenti da manutenzione periodica</w:t>
      </w:r>
    </w:p>
    <w:p w:rsidR="007F2A89" w:rsidRPr="005A51A3" w:rsidRDefault="007F2A89" w:rsidP="007F2A89">
      <w:pPr>
        <w:numPr>
          <w:ilvl w:val="0"/>
          <w:numId w:val="5"/>
        </w:numPr>
        <w:jc w:val="both"/>
        <w:rPr>
          <w:sz w:val="26"/>
          <w:szCs w:val="26"/>
        </w:rPr>
      </w:pPr>
      <w:r w:rsidRPr="005A51A3">
        <w:rPr>
          <w:sz w:val="26"/>
          <w:szCs w:val="26"/>
        </w:rPr>
        <w:t>materiali di rivestimento delle pareti lavabili, resistenti all’usura che consentano agevole manutenzione e pulizia</w:t>
      </w:r>
    </w:p>
    <w:sectPr w:rsidR="007F2A89" w:rsidRPr="005A51A3" w:rsidSect="00B86623">
      <w:headerReference w:type="default" r:id="rId8"/>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F80" w:rsidRDefault="00CE2F80" w:rsidP="00EF6A7D">
      <w:r>
        <w:separator/>
      </w:r>
    </w:p>
  </w:endnote>
  <w:endnote w:type="continuationSeparator" w:id="0">
    <w:p w:rsidR="00CE2F80" w:rsidRDefault="00CE2F80" w:rsidP="00EF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301137"/>
      <w:docPartObj>
        <w:docPartGallery w:val="Page Numbers (Bottom of Page)"/>
        <w:docPartUnique/>
      </w:docPartObj>
    </w:sdtPr>
    <w:sdtContent>
      <w:p w:rsidR="00CE2F80" w:rsidRDefault="00CE2F80">
        <w:pPr>
          <w:pStyle w:val="Pidipagina"/>
          <w:jc w:val="center"/>
        </w:pPr>
        <w:r>
          <w:fldChar w:fldCharType="begin"/>
        </w:r>
        <w:r>
          <w:instrText>PAGE   \* MERGEFORMAT</w:instrText>
        </w:r>
        <w:r>
          <w:fldChar w:fldCharType="separate"/>
        </w:r>
        <w:r w:rsidR="00CD2A1B">
          <w:rPr>
            <w:noProof/>
          </w:rPr>
          <w:t>1</w:t>
        </w:r>
        <w:r>
          <w:fldChar w:fldCharType="end"/>
        </w:r>
      </w:p>
    </w:sdtContent>
  </w:sdt>
  <w:p w:rsidR="00CE2F80" w:rsidRDefault="00CE2F8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F80" w:rsidRDefault="00CE2F80" w:rsidP="00EF6A7D">
      <w:r>
        <w:separator/>
      </w:r>
    </w:p>
  </w:footnote>
  <w:footnote w:type="continuationSeparator" w:id="0">
    <w:p w:rsidR="00CE2F80" w:rsidRDefault="00CE2F80" w:rsidP="00EF6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F80" w:rsidRDefault="00CE2F80" w:rsidP="00A10EA3">
    <w:pPr>
      <w:pStyle w:val="Intestazione"/>
      <w:jc w:val="right"/>
    </w:pPr>
    <w:r w:rsidRPr="003777F3">
      <w:rPr>
        <w:i/>
      </w:rPr>
      <w:t xml:space="preserve">Allegato </w:t>
    </w:r>
    <w:r>
      <w:rPr>
        <w:i/>
      </w:rPr>
      <w:t>4</w:t>
    </w:r>
    <w:r w:rsidRPr="003777F3">
      <w:rPr>
        <w:i/>
      </w:rPr>
      <w:t xml:space="preserve"> – </w:t>
    </w:r>
    <w:r>
      <w:rPr>
        <w:i/>
      </w:rPr>
      <w:t>Requisiti degli immobili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5EC"/>
    <w:multiLevelType w:val="hybridMultilevel"/>
    <w:tmpl w:val="DD4C66D2"/>
    <w:lvl w:ilvl="0" w:tplc="FF32DC64">
      <w:numFmt w:val="bullet"/>
      <w:lvlText w:val="-"/>
      <w:lvlJc w:val="left"/>
      <w:pPr>
        <w:tabs>
          <w:tab w:val="num" w:pos="1440"/>
        </w:tabs>
        <w:ind w:left="1440" w:hanging="360"/>
      </w:pPr>
      <w:rPr>
        <w:rFonts w:ascii="Times New Roman" w:eastAsia="Times New Roman" w:hAnsi="Times New Roman" w:cs="Times New Roman"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
    <w:nsid w:val="05FD68FF"/>
    <w:multiLevelType w:val="hybridMultilevel"/>
    <w:tmpl w:val="40E4003C"/>
    <w:lvl w:ilvl="0" w:tplc="A50C7112">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A033860"/>
    <w:multiLevelType w:val="hybridMultilevel"/>
    <w:tmpl w:val="D234AFCE"/>
    <w:lvl w:ilvl="0" w:tplc="FF32DC64">
      <w:numFmt w:val="bullet"/>
      <w:lvlText w:val="-"/>
      <w:lvlJc w:val="left"/>
      <w:pPr>
        <w:tabs>
          <w:tab w:val="num" w:pos="900"/>
        </w:tabs>
        <w:ind w:left="90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B7C4176"/>
    <w:multiLevelType w:val="hybridMultilevel"/>
    <w:tmpl w:val="32D46368"/>
    <w:lvl w:ilvl="0" w:tplc="0410000F">
      <w:start w:val="1"/>
      <w:numFmt w:val="decimal"/>
      <w:lvlText w:val="%1."/>
      <w:lvlJc w:val="left"/>
      <w:pPr>
        <w:tabs>
          <w:tab w:val="num" w:pos="900"/>
        </w:tabs>
        <w:ind w:left="900" w:hanging="360"/>
      </w:pPr>
      <w:rPr>
        <w:rFonts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4">
    <w:nsid w:val="0ED378AD"/>
    <w:multiLevelType w:val="hybridMultilevel"/>
    <w:tmpl w:val="5BB6D0BE"/>
    <w:lvl w:ilvl="0" w:tplc="D1F8A0C0">
      <w:start w:val="3"/>
      <w:numFmt w:val="bullet"/>
      <w:lvlText w:val="-"/>
      <w:lvlJc w:val="left"/>
      <w:pPr>
        <w:tabs>
          <w:tab w:val="num" w:pos="900"/>
        </w:tabs>
        <w:ind w:left="900" w:hanging="360"/>
      </w:pPr>
      <w:rPr>
        <w:rFonts w:ascii="Times New Roman" w:eastAsia="Times New Roman" w:hAnsi="Times New Roman" w:cs="Times New Roman"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5">
    <w:nsid w:val="1E97457A"/>
    <w:multiLevelType w:val="hybridMultilevel"/>
    <w:tmpl w:val="662E915C"/>
    <w:lvl w:ilvl="0" w:tplc="58F885D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4503DF0"/>
    <w:multiLevelType w:val="hybridMultilevel"/>
    <w:tmpl w:val="482C3E38"/>
    <w:lvl w:ilvl="0" w:tplc="2F9247BC">
      <w:start w:val="1"/>
      <w:numFmt w:val="lowerLetter"/>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7">
    <w:nsid w:val="2B384319"/>
    <w:multiLevelType w:val="hybridMultilevel"/>
    <w:tmpl w:val="B76C41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03051E1"/>
    <w:multiLevelType w:val="hybridMultilevel"/>
    <w:tmpl w:val="33A6EB20"/>
    <w:lvl w:ilvl="0" w:tplc="F5463FA0">
      <w:start w:val="520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317B76C9"/>
    <w:multiLevelType w:val="hybridMultilevel"/>
    <w:tmpl w:val="467A0C80"/>
    <w:lvl w:ilvl="0" w:tplc="32706E06">
      <w:start w:val="1"/>
      <w:numFmt w:val="lowerLetter"/>
      <w:lvlText w:val="%1)"/>
      <w:lvlJc w:val="left"/>
      <w:pPr>
        <w:tabs>
          <w:tab w:val="num" w:pos="900"/>
        </w:tabs>
        <w:ind w:left="900" w:hanging="360"/>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10">
    <w:nsid w:val="3639684C"/>
    <w:multiLevelType w:val="hybridMultilevel"/>
    <w:tmpl w:val="F7425466"/>
    <w:lvl w:ilvl="0" w:tplc="535AF71E">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nsid w:val="4C616EE6"/>
    <w:multiLevelType w:val="hybridMultilevel"/>
    <w:tmpl w:val="78E08BF2"/>
    <w:lvl w:ilvl="0" w:tplc="FF32DC64">
      <w:numFmt w:val="bullet"/>
      <w:lvlText w:val="-"/>
      <w:lvlJc w:val="left"/>
      <w:pPr>
        <w:tabs>
          <w:tab w:val="num" w:pos="900"/>
        </w:tabs>
        <w:ind w:left="90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304166C"/>
    <w:multiLevelType w:val="hybridMultilevel"/>
    <w:tmpl w:val="DA64C574"/>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3">
    <w:nsid w:val="5AD32744"/>
    <w:multiLevelType w:val="hybridMultilevel"/>
    <w:tmpl w:val="45E83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AE312AE"/>
    <w:multiLevelType w:val="hybridMultilevel"/>
    <w:tmpl w:val="A6ACB17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E877AAB"/>
    <w:multiLevelType w:val="hybridMultilevel"/>
    <w:tmpl w:val="6714FAB0"/>
    <w:lvl w:ilvl="0" w:tplc="95EC09B2">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6">
    <w:nsid w:val="726563AC"/>
    <w:multiLevelType w:val="hybridMultilevel"/>
    <w:tmpl w:val="1DC8F6D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9"/>
  </w:num>
  <w:num w:numId="4">
    <w:abstractNumId w:val="0"/>
  </w:num>
  <w:num w:numId="5">
    <w:abstractNumId w:val="11"/>
  </w:num>
  <w:num w:numId="6">
    <w:abstractNumId w:val="12"/>
  </w:num>
  <w:num w:numId="7">
    <w:abstractNumId w:val="3"/>
  </w:num>
  <w:num w:numId="8">
    <w:abstractNumId w:val="15"/>
  </w:num>
  <w:num w:numId="9">
    <w:abstractNumId w:val="6"/>
  </w:num>
  <w:num w:numId="10">
    <w:abstractNumId w:val="10"/>
  </w:num>
  <w:num w:numId="11">
    <w:abstractNumId w:val="1"/>
  </w:num>
  <w:num w:numId="12">
    <w:abstractNumId w:val="7"/>
  </w:num>
  <w:num w:numId="13">
    <w:abstractNumId w:val="5"/>
  </w:num>
  <w:num w:numId="14">
    <w:abstractNumId w:val="13"/>
  </w:num>
  <w:num w:numId="15">
    <w:abstractNumId w:val="8"/>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97"/>
    <w:rsid w:val="000070F9"/>
    <w:rsid w:val="00042626"/>
    <w:rsid w:val="000431A1"/>
    <w:rsid w:val="00060061"/>
    <w:rsid w:val="00060231"/>
    <w:rsid w:val="00084846"/>
    <w:rsid w:val="000E1A5C"/>
    <w:rsid w:val="000F08AD"/>
    <w:rsid w:val="00101FC6"/>
    <w:rsid w:val="00134226"/>
    <w:rsid w:val="00144D60"/>
    <w:rsid w:val="00152096"/>
    <w:rsid w:val="0015258C"/>
    <w:rsid w:val="00153E97"/>
    <w:rsid w:val="00177F2B"/>
    <w:rsid w:val="00180A35"/>
    <w:rsid w:val="00182CDE"/>
    <w:rsid w:val="00194858"/>
    <w:rsid w:val="001A5209"/>
    <w:rsid w:val="001D4918"/>
    <w:rsid w:val="001E41EF"/>
    <w:rsid w:val="001F1B89"/>
    <w:rsid w:val="002815D1"/>
    <w:rsid w:val="002B6793"/>
    <w:rsid w:val="002C2987"/>
    <w:rsid w:val="002F79D3"/>
    <w:rsid w:val="00304BA2"/>
    <w:rsid w:val="0030571C"/>
    <w:rsid w:val="00315D1A"/>
    <w:rsid w:val="00345565"/>
    <w:rsid w:val="003D3441"/>
    <w:rsid w:val="003E7088"/>
    <w:rsid w:val="003F2930"/>
    <w:rsid w:val="0040231E"/>
    <w:rsid w:val="004056C6"/>
    <w:rsid w:val="0041359A"/>
    <w:rsid w:val="00414851"/>
    <w:rsid w:val="00424785"/>
    <w:rsid w:val="0045362B"/>
    <w:rsid w:val="004666D7"/>
    <w:rsid w:val="004824E4"/>
    <w:rsid w:val="004858DE"/>
    <w:rsid w:val="004869CE"/>
    <w:rsid w:val="004A0CE6"/>
    <w:rsid w:val="004A232F"/>
    <w:rsid w:val="004C1AFD"/>
    <w:rsid w:val="004D1343"/>
    <w:rsid w:val="004E3ABA"/>
    <w:rsid w:val="00540F31"/>
    <w:rsid w:val="005855C7"/>
    <w:rsid w:val="00586100"/>
    <w:rsid w:val="00593B6A"/>
    <w:rsid w:val="00594AD4"/>
    <w:rsid w:val="005A2731"/>
    <w:rsid w:val="005A51A3"/>
    <w:rsid w:val="005B6136"/>
    <w:rsid w:val="005C5529"/>
    <w:rsid w:val="005C5A6B"/>
    <w:rsid w:val="005E077A"/>
    <w:rsid w:val="005E093F"/>
    <w:rsid w:val="005F202E"/>
    <w:rsid w:val="006166A1"/>
    <w:rsid w:val="00617FE8"/>
    <w:rsid w:val="00623676"/>
    <w:rsid w:val="00634DD0"/>
    <w:rsid w:val="006504D7"/>
    <w:rsid w:val="0067177C"/>
    <w:rsid w:val="006E2826"/>
    <w:rsid w:val="00731C0E"/>
    <w:rsid w:val="0073527E"/>
    <w:rsid w:val="00740C12"/>
    <w:rsid w:val="00741353"/>
    <w:rsid w:val="0074176C"/>
    <w:rsid w:val="00757155"/>
    <w:rsid w:val="00757A67"/>
    <w:rsid w:val="00783D97"/>
    <w:rsid w:val="007E0402"/>
    <w:rsid w:val="007F2A89"/>
    <w:rsid w:val="007F73B5"/>
    <w:rsid w:val="00801129"/>
    <w:rsid w:val="00802CF6"/>
    <w:rsid w:val="0086482C"/>
    <w:rsid w:val="008828D0"/>
    <w:rsid w:val="008A477E"/>
    <w:rsid w:val="008D09C1"/>
    <w:rsid w:val="008D530C"/>
    <w:rsid w:val="008D684A"/>
    <w:rsid w:val="00915342"/>
    <w:rsid w:val="0091596C"/>
    <w:rsid w:val="0094317A"/>
    <w:rsid w:val="00983159"/>
    <w:rsid w:val="009A266B"/>
    <w:rsid w:val="009A2F7B"/>
    <w:rsid w:val="009D0C01"/>
    <w:rsid w:val="009E028D"/>
    <w:rsid w:val="009F5456"/>
    <w:rsid w:val="00A10EA3"/>
    <w:rsid w:val="00A2561F"/>
    <w:rsid w:val="00A41648"/>
    <w:rsid w:val="00AC0EA3"/>
    <w:rsid w:val="00AF26EF"/>
    <w:rsid w:val="00AF6CBB"/>
    <w:rsid w:val="00B35471"/>
    <w:rsid w:val="00B53B27"/>
    <w:rsid w:val="00B82051"/>
    <w:rsid w:val="00B86623"/>
    <w:rsid w:val="00B9290F"/>
    <w:rsid w:val="00BB47C4"/>
    <w:rsid w:val="00BB73F0"/>
    <w:rsid w:val="00C0765D"/>
    <w:rsid w:val="00C07AFF"/>
    <w:rsid w:val="00C10552"/>
    <w:rsid w:val="00C421F0"/>
    <w:rsid w:val="00C72E0A"/>
    <w:rsid w:val="00CA08A9"/>
    <w:rsid w:val="00CC3C34"/>
    <w:rsid w:val="00CC4DED"/>
    <w:rsid w:val="00CC64B5"/>
    <w:rsid w:val="00CD1A2F"/>
    <w:rsid w:val="00CD2A1B"/>
    <w:rsid w:val="00CE2F80"/>
    <w:rsid w:val="00CF4E7A"/>
    <w:rsid w:val="00D23188"/>
    <w:rsid w:val="00D40473"/>
    <w:rsid w:val="00D74EF3"/>
    <w:rsid w:val="00D84C83"/>
    <w:rsid w:val="00D945AC"/>
    <w:rsid w:val="00D97D4D"/>
    <w:rsid w:val="00DC041E"/>
    <w:rsid w:val="00DD1063"/>
    <w:rsid w:val="00DE291F"/>
    <w:rsid w:val="00ED7453"/>
    <w:rsid w:val="00EE060A"/>
    <w:rsid w:val="00EF0453"/>
    <w:rsid w:val="00EF11E9"/>
    <w:rsid w:val="00EF6A7D"/>
    <w:rsid w:val="00F02600"/>
    <w:rsid w:val="00F20C24"/>
    <w:rsid w:val="00F44486"/>
    <w:rsid w:val="00F511B9"/>
    <w:rsid w:val="00F51570"/>
    <w:rsid w:val="00F64A41"/>
    <w:rsid w:val="00F76F4A"/>
    <w:rsid w:val="00F96DF5"/>
    <w:rsid w:val="00FB17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3D9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rsid w:val="00783D97"/>
    <w:rPr>
      <w:sz w:val="16"/>
      <w:szCs w:val="16"/>
    </w:rPr>
  </w:style>
  <w:style w:type="paragraph" w:styleId="Testocommento">
    <w:name w:val="annotation text"/>
    <w:basedOn w:val="Normale"/>
    <w:link w:val="TestocommentoCarattere"/>
    <w:rsid w:val="00783D97"/>
    <w:rPr>
      <w:sz w:val="20"/>
      <w:szCs w:val="20"/>
    </w:rPr>
  </w:style>
  <w:style w:type="character" w:customStyle="1" w:styleId="TestocommentoCarattere">
    <w:name w:val="Testo commento Carattere"/>
    <w:basedOn w:val="Carpredefinitoparagrafo"/>
    <w:link w:val="Testocommento"/>
    <w:rsid w:val="00783D97"/>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783D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3D97"/>
    <w:rPr>
      <w:rFonts w:ascii="Tahoma" w:eastAsia="Times New Roman" w:hAnsi="Tahoma" w:cs="Tahoma"/>
      <w:sz w:val="16"/>
      <w:szCs w:val="16"/>
      <w:lang w:eastAsia="it-IT"/>
    </w:rPr>
  </w:style>
  <w:style w:type="paragraph" w:styleId="Paragrafoelenco">
    <w:name w:val="List Paragraph"/>
    <w:basedOn w:val="Normale"/>
    <w:uiPriority w:val="34"/>
    <w:qFormat/>
    <w:rsid w:val="00101FC6"/>
    <w:pPr>
      <w:ind w:left="720"/>
      <w:contextualSpacing/>
    </w:pPr>
  </w:style>
  <w:style w:type="paragraph" w:styleId="Intestazione">
    <w:name w:val="header"/>
    <w:basedOn w:val="Normale"/>
    <w:link w:val="IntestazioneCarattere"/>
    <w:uiPriority w:val="99"/>
    <w:unhideWhenUsed/>
    <w:rsid w:val="00EF6A7D"/>
    <w:pPr>
      <w:tabs>
        <w:tab w:val="center" w:pos="4819"/>
        <w:tab w:val="right" w:pos="9638"/>
      </w:tabs>
    </w:pPr>
  </w:style>
  <w:style w:type="character" w:customStyle="1" w:styleId="IntestazioneCarattere">
    <w:name w:val="Intestazione Carattere"/>
    <w:basedOn w:val="Carpredefinitoparagrafo"/>
    <w:link w:val="Intestazione"/>
    <w:uiPriority w:val="99"/>
    <w:rsid w:val="00EF6A7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F6A7D"/>
    <w:pPr>
      <w:tabs>
        <w:tab w:val="center" w:pos="4819"/>
        <w:tab w:val="right" w:pos="9638"/>
      </w:tabs>
    </w:pPr>
  </w:style>
  <w:style w:type="character" w:customStyle="1" w:styleId="PidipaginaCarattere">
    <w:name w:val="Piè di pagina Carattere"/>
    <w:basedOn w:val="Carpredefinitoparagrafo"/>
    <w:link w:val="Pidipagina"/>
    <w:uiPriority w:val="99"/>
    <w:rsid w:val="00EF6A7D"/>
    <w:rPr>
      <w:rFonts w:ascii="Times New Roman" w:eastAsia="Times New Roman" w:hAnsi="Times New Roman" w:cs="Times New Roman"/>
      <w:sz w:val="24"/>
      <w:szCs w:val="24"/>
      <w:lang w:eastAsia="it-IT"/>
    </w:rPr>
  </w:style>
  <w:style w:type="paragraph" w:customStyle="1" w:styleId="Default">
    <w:name w:val="Default"/>
    <w:rsid w:val="00CF4E7A"/>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rsid w:val="005C5A6B"/>
    <w:rPr>
      <w:color w:val="FF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3D9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rsid w:val="00783D97"/>
    <w:rPr>
      <w:sz w:val="16"/>
      <w:szCs w:val="16"/>
    </w:rPr>
  </w:style>
  <w:style w:type="paragraph" w:styleId="Testocommento">
    <w:name w:val="annotation text"/>
    <w:basedOn w:val="Normale"/>
    <w:link w:val="TestocommentoCarattere"/>
    <w:rsid w:val="00783D97"/>
    <w:rPr>
      <w:sz w:val="20"/>
      <w:szCs w:val="20"/>
    </w:rPr>
  </w:style>
  <w:style w:type="character" w:customStyle="1" w:styleId="TestocommentoCarattere">
    <w:name w:val="Testo commento Carattere"/>
    <w:basedOn w:val="Carpredefinitoparagrafo"/>
    <w:link w:val="Testocommento"/>
    <w:rsid w:val="00783D97"/>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783D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3D97"/>
    <w:rPr>
      <w:rFonts w:ascii="Tahoma" w:eastAsia="Times New Roman" w:hAnsi="Tahoma" w:cs="Tahoma"/>
      <w:sz w:val="16"/>
      <w:szCs w:val="16"/>
      <w:lang w:eastAsia="it-IT"/>
    </w:rPr>
  </w:style>
  <w:style w:type="paragraph" w:styleId="Paragrafoelenco">
    <w:name w:val="List Paragraph"/>
    <w:basedOn w:val="Normale"/>
    <w:uiPriority w:val="34"/>
    <w:qFormat/>
    <w:rsid w:val="00101FC6"/>
    <w:pPr>
      <w:ind w:left="720"/>
      <w:contextualSpacing/>
    </w:pPr>
  </w:style>
  <w:style w:type="paragraph" w:styleId="Intestazione">
    <w:name w:val="header"/>
    <w:basedOn w:val="Normale"/>
    <w:link w:val="IntestazioneCarattere"/>
    <w:uiPriority w:val="99"/>
    <w:unhideWhenUsed/>
    <w:rsid w:val="00EF6A7D"/>
    <w:pPr>
      <w:tabs>
        <w:tab w:val="center" w:pos="4819"/>
        <w:tab w:val="right" w:pos="9638"/>
      </w:tabs>
    </w:pPr>
  </w:style>
  <w:style w:type="character" w:customStyle="1" w:styleId="IntestazioneCarattere">
    <w:name w:val="Intestazione Carattere"/>
    <w:basedOn w:val="Carpredefinitoparagrafo"/>
    <w:link w:val="Intestazione"/>
    <w:uiPriority w:val="99"/>
    <w:rsid w:val="00EF6A7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F6A7D"/>
    <w:pPr>
      <w:tabs>
        <w:tab w:val="center" w:pos="4819"/>
        <w:tab w:val="right" w:pos="9638"/>
      </w:tabs>
    </w:pPr>
  </w:style>
  <w:style w:type="character" w:customStyle="1" w:styleId="PidipaginaCarattere">
    <w:name w:val="Piè di pagina Carattere"/>
    <w:basedOn w:val="Carpredefinitoparagrafo"/>
    <w:link w:val="Pidipagina"/>
    <w:uiPriority w:val="99"/>
    <w:rsid w:val="00EF6A7D"/>
    <w:rPr>
      <w:rFonts w:ascii="Times New Roman" w:eastAsia="Times New Roman" w:hAnsi="Times New Roman" w:cs="Times New Roman"/>
      <w:sz w:val="24"/>
      <w:szCs w:val="24"/>
      <w:lang w:eastAsia="it-IT"/>
    </w:rPr>
  </w:style>
  <w:style w:type="paragraph" w:customStyle="1" w:styleId="Default">
    <w:name w:val="Default"/>
    <w:rsid w:val="00CF4E7A"/>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rsid w:val="005C5A6B"/>
    <w:rPr>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127109">
      <w:bodyDiv w:val="1"/>
      <w:marLeft w:val="0"/>
      <w:marRight w:val="0"/>
      <w:marTop w:val="0"/>
      <w:marBottom w:val="0"/>
      <w:divBdr>
        <w:top w:val="none" w:sz="0" w:space="0" w:color="auto"/>
        <w:left w:val="none" w:sz="0" w:space="0" w:color="auto"/>
        <w:bottom w:val="none" w:sz="0" w:space="0" w:color="auto"/>
        <w:right w:val="none" w:sz="0" w:space="0" w:color="auto"/>
      </w:divBdr>
    </w:div>
    <w:div w:id="915895605">
      <w:bodyDiv w:val="1"/>
      <w:marLeft w:val="0"/>
      <w:marRight w:val="0"/>
      <w:marTop w:val="0"/>
      <w:marBottom w:val="0"/>
      <w:divBdr>
        <w:top w:val="none" w:sz="0" w:space="0" w:color="auto"/>
        <w:left w:val="none" w:sz="0" w:space="0" w:color="auto"/>
        <w:bottom w:val="none" w:sz="0" w:space="0" w:color="auto"/>
        <w:right w:val="none" w:sz="0" w:space="0" w:color="auto"/>
      </w:divBdr>
    </w:div>
    <w:div w:id="207554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2328</Words>
  <Characters>13272</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15569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CHECOLA REMO</dc:creator>
  <cp:lastModifiedBy>CHECOLA REMO</cp:lastModifiedBy>
  <cp:revision>6</cp:revision>
  <cp:lastPrinted>2017-05-31T08:35:00Z</cp:lastPrinted>
  <dcterms:created xsi:type="dcterms:W3CDTF">2019-01-21T14:08:00Z</dcterms:created>
  <dcterms:modified xsi:type="dcterms:W3CDTF">2019-01-31T12:48:00Z</dcterms:modified>
</cp:coreProperties>
</file>